
<file path=[Content_Types].xml><?xml version="1.0" encoding="utf-8"?>
<Types xmlns="http://schemas.openxmlformats.org/package/2006/content-types">
  <Default Extension="jpe"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7"/>
        <w:gridCol w:w="5511"/>
        <w:gridCol w:w="2088"/>
      </w:tblGrid>
      <w:tr w:rsidR="006575E5" w14:paraId="5C04C93D" w14:textId="77777777" w:rsidTr="007036B2">
        <w:tc>
          <w:tcPr>
            <w:tcW w:w="1707" w:type="dxa"/>
          </w:tcPr>
          <w:p w14:paraId="3842632B" w14:textId="77777777" w:rsidR="006575E5" w:rsidRDefault="007036B2" w:rsidP="007036B2">
            <w:pPr>
              <w:pStyle w:val="Heading1"/>
              <w:spacing w:before="100" w:beforeAutospacing="1"/>
              <w:rPr>
                <w:sz w:val="32"/>
                <w:szCs w:val="32"/>
              </w:rPr>
            </w:pPr>
            <w:r>
              <w:rPr>
                <w:noProof/>
                <w:sz w:val="32"/>
                <w:szCs w:val="32"/>
              </w:rPr>
              <w:drawing>
                <wp:inline distT="0" distB="0" distL="0" distR="0" wp14:anchorId="25708F91" wp14:editId="2F2F864F">
                  <wp:extent cx="946785" cy="946785"/>
                  <wp:effectExtent l="0" t="0" r="5715" b="5715"/>
                  <wp:docPr id="9" name="Picture 9" descr="FS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SGC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6785" cy="946785"/>
                          </a:xfrm>
                          <a:prstGeom prst="rect">
                            <a:avLst/>
                          </a:prstGeom>
                        </pic:spPr>
                      </pic:pic>
                    </a:graphicData>
                  </a:graphic>
                </wp:inline>
              </w:drawing>
            </w:r>
          </w:p>
        </w:tc>
        <w:tc>
          <w:tcPr>
            <w:tcW w:w="5511" w:type="dxa"/>
          </w:tcPr>
          <w:p w14:paraId="65E33FE9" w14:textId="78AA46B6" w:rsidR="006575E5" w:rsidRPr="00B7353B" w:rsidRDefault="006575E5" w:rsidP="007036B2">
            <w:pPr>
              <w:pStyle w:val="Heading1"/>
              <w:spacing w:before="0"/>
              <w:jc w:val="center"/>
              <w:rPr>
                <w:sz w:val="40"/>
                <w:szCs w:val="40"/>
              </w:rPr>
            </w:pPr>
            <w:r w:rsidRPr="00B7353B">
              <w:rPr>
                <w:sz w:val="40"/>
                <w:szCs w:val="40"/>
              </w:rPr>
              <w:t>Florida Space Research Program</w:t>
            </w:r>
            <w:r w:rsidR="00E2048A">
              <w:rPr>
                <w:sz w:val="40"/>
                <w:szCs w:val="40"/>
              </w:rPr>
              <w:t xml:space="preserve"> (FSRP)</w:t>
            </w:r>
          </w:p>
        </w:tc>
        <w:tc>
          <w:tcPr>
            <w:tcW w:w="2088" w:type="dxa"/>
          </w:tcPr>
          <w:p w14:paraId="5A17BEEF" w14:textId="77777777" w:rsidR="006575E5" w:rsidRDefault="00D02A86" w:rsidP="000139A0">
            <w:pPr>
              <w:pStyle w:val="Heading1"/>
              <w:spacing w:before="100" w:beforeAutospacing="1"/>
              <w:rPr>
                <w:sz w:val="32"/>
                <w:szCs w:val="32"/>
              </w:rPr>
            </w:pPr>
            <w:r>
              <w:rPr>
                <w:noProof/>
                <w:sz w:val="32"/>
                <w:szCs w:val="32"/>
              </w:rPr>
              <w:drawing>
                <wp:inline distT="0" distB="0" distL="0" distR="0" wp14:anchorId="44B071C2" wp14:editId="62B99936">
                  <wp:extent cx="1245140" cy="500386"/>
                  <wp:effectExtent l="0" t="0" r="0" b="0"/>
                  <wp:docPr id="8" name="Picture 8" descr="Space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pace Florida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2985" cy="507558"/>
                          </a:xfrm>
                          <a:prstGeom prst="rect">
                            <a:avLst/>
                          </a:prstGeom>
                        </pic:spPr>
                      </pic:pic>
                    </a:graphicData>
                  </a:graphic>
                </wp:inline>
              </w:drawing>
            </w:r>
          </w:p>
        </w:tc>
      </w:tr>
    </w:tbl>
    <w:p w14:paraId="7D8FEF27" w14:textId="77777777" w:rsidR="00ED7EBB" w:rsidRDefault="00ED7EBB" w:rsidP="00336D32">
      <w:pPr>
        <w:tabs>
          <w:tab w:val="left" w:pos="0"/>
        </w:tabs>
        <w:rPr>
          <w:b/>
          <w:szCs w:val="24"/>
          <w:u w:val="single"/>
        </w:rPr>
      </w:pPr>
    </w:p>
    <w:p w14:paraId="7219D0A9" w14:textId="77777777" w:rsidR="00ED7EBB" w:rsidRPr="00ED7EBB" w:rsidRDefault="00ED7EBB" w:rsidP="00ED7EBB">
      <w:pPr>
        <w:pStyle w:val="Heading1"/>
        <w:jc w:val="center"/>
        <w:rPr>
          <w:sz w:val="32"/>
          <w:szCs w:val="32"/>
        </w:rPr>
      </w:pPr>
      <w:bookmarkStart w:id="0" w:name="X3f4a0bfc1de26fbb3db6fd8389449b488f8491a"/>
      <w:r w:rsidRPr="00ED7EBB">
        <w:rPr>
          <w:sz w:val="32"/>
          <w:szCs w:val="32"/>
        </w:rPr>
        <w:t>2026–27 Program Announcement and Request for Proposals (RFP)</w:t>
      </w:r>
    </w:p>
    <w:p w14:paraId="6366CFD0" w14:textId="77777777" w:rsidR="00ED7EBB" w:rsidRDefault="00ED7EBB" w:rsidP="00ED7EBB">
      <w:pPr>
        <w:pStyle w:val="Heading2"/>
        <w:jc w:val="center"/>
      </w:pPr>
      <w:bookmarkStart w:id="1" w:name="Xd6be89ff6aacab43066a851549f75c9309d4934"/>
      <w:r>
        <w:t>Supporting Statewide University Involvement in Space Research and Technology Development to Expand and Diversify Florida’s Economy</w:t>
      </w:r>
    </w:p>
    <w:p w14:paraId="7A3F5878" w14:textId="77777777" w:rsidR="00ED7EBB" w:rsidRDefault="00ED7EBB" w:rsidP="00ED7EBB">
      <w:pPr>
        <w:pStyle w:val="FirstParagraph"/>
      </w:pPr>
      <w:r>
        <w:rPr>
          <w:b/>
          <w:bCs/>
        </w:rPr>
        <w:t>Sponsored by</w:t>
      </w:r>
      <w:r>
        <w:br/>
        <w:t>Florida Space Grant Consortium (</w:t>
      </w:r>
      <w:proofErr w:type="gramStart"/>
      <w:r>
        <w:t>FSGC) —</w:t>
      </w:r>
      <w:proofErr w:type="gramEnd"/>
      <w:r>
        <w:t xml:space="preserve"> www.floridaspacegrant.org</w:t>
      </w:r>
      <w:r>
        <w:br/>
        <w:t>Space Florida — www.spaceflorida.gov</w:t>
      </w:r>
    </w:p>
    <w:p w14:paraId="6B31E1BC" w14:textId="77777777" w:rsidR="00ED7EBB" w:rsidRDefault="00000000" w:rsidP="00ED7EBB">
      <w:r>
        <w:pict w14:anchorId="79E18C91">
          <v:rect id="_x0000_i1027" style="width:0;height:1.5pt" o:hralign="center" o:hrstd="t" o:hr="t"/>
        </w:pict>
      </w:r>
    </w:p>
    <w:p w14:paraId="73ADEA19" w14:textId="77777777" w:rsidR="00ED7EBB" w:rsidRDefault="00ED7EBB" w:rsidP="00ED7EBB">
      <w:pPr>
        <w:pStyle w:val="Heading2"/>
      </w:pPr>
      <w:bookmarkStart w:id="2" w:name="key-dates-202627-funding-cycle"/>
      <w:bookmarkEnd w:id="1"/>
      <w:r>
        <w:t>Key Dates (2026–27 Funding Cycle)</w:t>
      </w:r>
    </w:p>
    <w:p w14:paraId="71FAA436" w14:textId="3F59DDD9" w:rsidR="00ED7EBB" w:rsidRDefault="00ED7EBB" w:rsidP="00ED7EBB">
      <w:pPr>
        <w:pStyle w:val="Compact"/>
        <w:numPr>
          <w:ilvl w:val="0"/>
          <w:numId w:val="14"/>
        </w:numPr>
      </w:pPr>
      <w:r>
        <w:rPr>
          <w:b/>
          <w:bCs/>
        </w:rPr>
        <w:t>March 16, 2026</w:t>
      </w:r>
      <w:r>
        <w:t xml:space="preserve"> – Request for Proposals Issued</w:t>
      </w:r>
    </w:p>
    <w:p w14:paraId="377A9172" w14:textId="75A0A38C" w:rsidR="00ED7EBB" w:rsidRDefault="00ED7EBB" w:rsidP="00ED7EBB">
      <w:pPr>
        <w:pStyle w:val="Compact"/>
        <w:numPr>
          <w:ilvl w:val="0"/>
          <w:numId w:val="14"/>
        </w:numPr>
      </w:pPr>
      <w:r>
        <w:rPr>
          <w:b/>
          <w:bCs/>
        </w:rPr>
        <w:t>April 1</w:t>
      </w:r>
      <w:r w:rsidR="009F2C62">
        <w:rPr>
          <w:b/>
          <w:bCs/>
        </w:rPr>
        <w:t>7</w:t>
      </w:r>
      <w:r>
        <w:rPr>
          <w:b/>
          <w:bCs/>
        </w:rPr>
        <w:t>, 2026</w:t>
      </w:r>
      <w:r>
        <w:t xml:space="preserve"> – Notice of Intent and Abstract Due (email to fsgc@ucf.edu)</w:t>
      </w:r>
    </w:p>
    <w:p w14:paraId="742A968E" w14:textId="2EAF2A45" w:rsidR="00ED7EBB" w:rsidRDefault="00ED7EBB" w:rsidP="00ED7EBB">
      <w:pPr>
        <w:pStyle w:val="Compact"/>
        <w:numPr>
          <w:ilvl w:val="0"/>
          <w:numId w:val="14"/>
        </w:numPr>
      </w:pPr>
      <w:r>
        <w:rPr>
          <w:b/>
          <w:bCs/>
        </w:rPr>
        <w:t>May 29, 2026</w:t>
      </w:r>
      <w:r>
        <w:t xml:space="preserve"> – Full Proposals Due</w:t>
      </w:r>
    </w:p>
    <w:p w14:paraId="20DEC51E" w14:textId="10F56F03" w:rsidR="00ED7EBB" w:rsidRDefault="00ED7EBB" w:rsidP="00ED7EBB">
      <w:pPr>
        <w:pStyle w:val="Compact"/>
        <w:numPr>
          <w:ilvl w:val="0"/>
          <w:numId w:val="14"/>
        </w:numPr>
      </w:pPr>
      <w:r>
        <w:rPr>
          <w:b/>
          <w:bCs/>
        </w:rPr>
        <w:t xml:space="preserve">July </w:t>
      </w:r>
      <w:r w:rsidR="009F2C62">
        <w:rPr>
          <w:b/>
          <w:bCs/>
        </w:rPr>
        <w:t>31</w:t>
      </w:r>
      <w:r>
        <w:rPr>
          <w:b/>
          <w:bCs/>
        </w:rPr>
        <w:t>, 2026</w:t>
      </w:r>
      <w:r>
        <w:t xml:space="preserve"> – Awards Announced</w:t>
      </w:r>
    </w:p>
    <w:p w14:paraId="1D3CC95F" w14:textId="77777777" w:rsidR="00ED7EBB" w:rsidRDefault="00ED7EBB" w:rsidP="00ED7EBB">
      <w:pPr>
        <w:pStyle w:val="Compact"/>
        <w:numPr>
          <w:ilvl w:val="0"/>
          <w:numId w:val="14"/>
        </w:numPr>
      </w:pPr>
      <w:r>
        <w:rPr>
          <w:b/>
          <w:bCs/>
        </w:rPr>
        <w:t>On or after August 3, 2026</w:t>
      </w:r>
      <w:r>
        <w:t xml:space="preserve"> – Awards Made (subject to receipt of NASA funds)</w:t>
      </w:r>
    </w:p>
    <w:p w14:paraId="40060133" w14:textId="77777777" w:rsidR="00ED7EBB" w:rsidRDefault="00000000" w:rsidP="00ED7EBB">
      <w:r>
        <w:pict w14:anchorId="5CDA8618">
          <v:rect id="_x0000_i1028" style="width:0;height:1.5pt" o:hralign="center" o:hrstd="t" o:hr="t"/>
        </w:pict>
      </w:r>
    </w:p>
    <w:p w14:paraId="4168EA81" w14:textId="77777777" w:rsidR="00ED7EBB" w:rsidRDefault="00ED7EBB" w:rsidP="00ED7EBB">
      <w:pPr>
        <w:pStyle w:val="Heading2"/>
      </w:pPr>
      <w:bookmarkStart w:id="3" w:name="program-purpose"/>
      <w:bookmarkEnd w:id="2"/>
      <w:proofErr w:type="gramStart"/>
      <w:r>
        <w:t>Program</w:t>
      </w:r>
      <w:proofErr w:type="gramEnd"/>
      <w:r>
        <w:t xml:space="preserve"> Purpose</w:t>
      </w:r>
    </w:p>
    <w:p w14:paraId="70F91CB2" w14:textId="77777777" w:rsidR="00ED7EBB" w:rsidRPr="00A6353A" w:rsidRDefault="00ED7EBB" w:rsidP="00ED7EBB">
      <w:pPr>
        <w:pStyle w:val="FirstParagraph"/>
        <w:rPr>
          <w:rFonts w:cstheme="minorHAnsi"/>
        </w:rPr>
      </w:pPr>
      <w:r w:rsidRPr="00A6353A">
        <w:rPr>
          <w:rFonts w:cstheme="minorHAnsi"/>
        </w:rPr>
        <w:t>The Florida Space Grant Consortium Research Program (FSRP) supports the expansion and diversification of Florida’s aerospace economy by fostering statewide university engagement in space-related research, technology development, engineering, education, and workforce training. The program emphasizes student research experiences and faculty-led projects that align with Florida’s space industry priorities and NASA mission needs.</w:t>
      </w:r>
    </w:p>
    <w:p w14:paraId="1FCEBD98" w14:textId="77777777" w:rsidR="00ED7EBB" w:rsidRDefault="00ED7EBB" w:rsidP="00ED7EBB">
      <w:pPr>
        <w:pStyle w:val="BodyText"/>
      </w:pPr>
      <w:r w:rsidRPr="00A6353A">
        <w:rPr>
          <w:rFonts w:asciiTheme="minorHAnsi" w:hAnsiTheme="minorHAnsi" w:cstheme="minorHAnsi"/>
        </w:rPr>
        <w:t>Funding is intended to support research activities that: - Align with the priorities of NASA’s five Mission Directorates; - Position investigators to compete successfully for larger federal or industry-sponsored research awards; - Attract and leverage additional non-FSGC funding; - Generate technologies with strong commercial potential; - Promote Florida’s leadership in emerging aerospace and space-enabling technologies; and/or - Address workforce development needs critical to Florida’s space industry</w:t>
      </w:r>
      <w:r>
        <w:t>.</w:t>
      </w:r>
    </w:p>
    <w:p w14:paraId="594C3D78" w14:textId="77777777" w:rsidR="00ED7EBB" w:rsidRDefault="00000000" w:rsidP="00ED7EBB">
      <w:r>
        <w:pict w14:anchorId="46572474">
          <v:rect id="_x0000_i1029" style="width:0;height:1.5pt" o:hralign="center" o:hrstd="t" o:hr="t"/>
        </w:pict>
      </w:r>
    </w:p>
    <w:p w14:paraId="5CDF08D9" w14:textId="77777777" w:rsidR="00ED7EBB" w:rsidRDefault="00ED7EBB" w:rsidP="00ED7EBB">
      <w:pPr>
        <w:pStyle w:val="Heading2"/>
      </w:pPr>
      <w:bookmarkStart w:id="4" w:name="program-focus-areas"/>
      <w:bookmarkEnd w:id="3"/>
      <w:r>
        <w:t>Program Focus Areas</w:t>
      </w:r>
    </w:p>
    <w:p w14:paraId="73634804" w14:textId="77777777" w:rsidR="00ED7EBB" w:rsidRPr="00A6353A" w:rsidRDefault="00ED7EBB" w:rsidP="00ED7EBB">
      <w:pPr>
        <w:pStyle w:val="FirstParagraph"/>
        <w:rPr>
          <w:rFonts w:cstheme="minorHAnsi"/>
        </w:rPr>
      </w:pPr>
      <w:r w:rsidRPr="00A6353A">
        <w:rPr>
          <w:rFonts w:cstheme="minorHAnsi"/>
        </w:rPr>
        <w:t>The FSRP supports projects aligned with NASA’s five Mission Directorates:</w:t>
      </w:r>
    </w:p>
    <w:p w14:paraId="42CEC3D4" w14:textId="77777777" w:rsidR="00ED7EBB" w:rsidRPr="00A6353A" w:rsidRDefault="00ED7EBB" w:rsidP="00ED7EBB">
      <w:pPr>
        <w:numPr>
          <w:ilvl w:val="0"/>
          <w:numId w:val="14"/>
        </w:numPr>
        <w:overflowPunct/>
        <w:autoSpaceDE/>
        <w:autoSpaceDN/>
        <w:adjustRightInd/>
        <w:spacing w:after="200"/>
        <w:textAlignment w:val="auto"/>
        <w:rPr>
          <w:rFonts w:asciiTheme="minorHAnsi" w:hAnsiTheme="minorHAnsi" w:cstheme="minorHAnsi"/>
        </w:rPr>
      </w:pPr>
      <w:r w:rsidRPr="00A6353A">
        <w:rPr>
          <w:rFonts w:asciiTheme="minorHAnsi" w:hAnsiTheme="minorHAnsi" w:cstheme="minorHAnsi"/>
          <w:b/>
          <w:bCs/>
        </w:rPr>
        <w:t>Science Mission Directorate (SMD)</w:t>
      </w:r>
      <w:r w:rsidRPr="00A6353A">
        <w:rPr>
          <w:rFonts w:asciiTheme="minorHAnsi" w:hAnsiTheme="minorHAnsi" w:cstheme="minorHAnsi"/>
        </w:rPr>
        <w:br/>
        <w:t>Earth Science, Planetary Science, Heliophysics, Astrophysics, and Biological and Physical Sciences</w:t>
      </w:r>
    </w:p>
    <w:p w14:paraId="113B77F5" w14:textId="77777777" w:rsidR="00ED7EBB" w:rsidRPr="00A6353A" w:rsidRDefault="00ED7EBB" w:rsidP="00ED7EBB">
      <w:pPr>
        <w:numPr>
          <w:ilvl w:val="0"/>
          <w:numId w:val="14"/>
        </w:numPr>
        <w:overflowPunct/>
        <w:autoSpaceDE/>
        <w:autoSpaceDN/>
        <w:adjustRightInd/>
        <w:spacing w:after="200"/>
        <w:textAlignment w:val="auto"/>
        <w:rPr>
          <w:rFonts w:asciiTheme="minorHAnsi" w:hAnsiTheme="minorHAnsi" w:cstheme="minorHAnsi"/>
        </w:rPr>
      </w:pPr>
      <w:r w:rsidRPr="00A6353A">
        <w:rPr>
          <w:rFonts w:asciiTheme="minorHAnsi" w:hAnsiTheme="minorHAnsi" w:cstheme="minorHAnsi"/>
          <w:b/>
          <w:bCs/>
        </w:rPr>
        <w:lastRenderedPageBreak/>
        <w:t>Exploration Systems Development Mission Directorate (ESDMD)</w:t>
      </w:r>
      <w:r w:rsidRPr="00A6353A">
        <w:rPr>
          <w:rFonts w:asciiTheme="minorHAnsi" w:hAnsiTheme="minorHAnsi" w:cstheme="minorHAnsi"/>
        </w:rPr>
        <w:br/>
        <w:t>Moon to Mars Transportation Systems, Lunar Systems Development, and Human Exploration Requirements and Architecture</w:t>
      </w:r>
    </w:p>
    <w:p w14:paraId="3175A09C" w14:textId="77777777" w:rsidR="00ED7EBB" w:rsidRPr="00A6353A" w:rsidRDefault="00ED7EBB" w:rsidP="00ED7EBB">
      <w:pPr>
        <w:numPr>
          <w:ilvl w:val="0"/>
          <w:numId w:val="14"/>
        </w:numPr>
        <w:overflowPunct/>
        <w:autoSpaceDE/>
        <w:autoSpaceDN/>
        <w:adjustRightInd/>
        <w:spacing w:after="200"/>
        <w:textAlignment w:val="auto"/>
        <w:rPr>
          <w:rFonts w:asciiTheme="minorHAnsi" w:hAnsiTheme="minorHAnsi" w:cstheme="minorHAnsi"/>
        </w:rPr>
      </w:pPr>
      <w:r w:rsidRPr="00A6353A">
        <w:rPr>
          <w:rFonts w:asciiTheme="minorHAnsi" w:hAnsiTheme="minorHAnsi" w:cstheme="minorHAnsi"/>
          <w:b/>
          <w:bCs/>
        </w:rPr>
        <w:t>Space Operations Mission Directorate (SOMD)</w:t>
      </w:r>
      <w:r w:rsidRPr="00A6353A">
        <w:rPr>
          <w:rFonts w:asciiTheme="minorHAnsi" w:hAnsiTheme="minorHAnsi" w:cstheme="minorHAnsi"/>
        </w:rPr>
        <w:br/>
        <w:t>International Space Station, Space Transportation, Space and Flight Support, and Commercial Low Earth Orbit (LEO) Development</w:t>
      </w:r>
    </w:p>
    <w:p w14:paraId="089F59C4" w14:textId="77777777" w:rsidR="00ED7EBB" w:rsidRPr="00A6353A" w:rsidRDefault="00ED7EBB" w:rsidP="00ED7EBB">
      <w:pPr>
        <w:numPr>
          <w:ilvl w:val="0"/>
          <w:numId w:val="14"/>
        </w:numPr>
        <w:overflowPunct/>
        <w:autoSpaceDE/>
        <w:autoSpaceDN/>
        <w:adjustRightInd/>
        <w:spacing w:after="200"/>
        <w:textAlignment w:val="auto"/>
        <w:rPr>
          <w:rFonts w:asciiTheme="minorHAnsi" w:hAnsiTheme="minorHAnsi" w:cstheme="minorHAnsi"/>
        </w:rPr>
      </w:pPr>
      <w:r w:rsidRPr="00A6353A">
        <w:rPr>
          <w:rFonts w:asciiTheme="minorHAnsi" w:hAnsiTheme="minorHAnsi" w:cstheme="minorHAnsi"/>
          <w:b/>
          <w:bCs/>
        </w:rPr>
        <w:t>Space Technology Mission Directorate (STMD)</w:t>
      </w:r>
      <w:r w:rsidRPr="00A6353A">
        <w:rPr>
          <w:rFonts w:asciiTheme="minorHAnsi" w:hAnsiTheme="minorHAnsi" w:cstheme="minorHAnsi"/>
        </w:rPr>
        <w:br/>
        <w:t>Early-Stage Innovation and Partnerships, Technology Maturation, and Technology Demonstration</w:t>
      </w:r>
    </w:p>
    <w:p w14:paraId="6443668E" w14:textId="77777777" w:rsidR="00ED7EBB" w:rsidRPr="00A6353A" w:rsidRDefault="00ED7EBB" w:rsidP="00ED7EBB">
      <w:pPr>
        <w:numPr>
          <w:ilvl w:val="0"/>
          <w:numId w:val="14"/>
        </w:numPr>
        <w:overflowPunct/>
        <w:autoSpaceDE/>
        <w:autoSpaceDN/>
        <w:adjustRightInd/>
        <w:spacing w:after="200"/>
        <w:textAlignment w:val="auto"/>
        <w:rPr>
          <w:rFonts w:asciiTheme="minorHAnsi" w:hAnsiTheme="minorHAnsi" w:cstheme="minorHAnsi"/>
        </w:rPr>
      </w:pPr>
      <w:r w:rsidRPr="00A6353A">
        <w:rPr>
          <w:rFonts w:asciiTheme="minorHAnsi" w:hAnsiTheme="minorHAnsi" w:cstheme="minorHAnsi"/>
          <w:b/>
          <w:bCs/>
        </w:rPr>
        <w:t>Aeronautics Research Mission Directorate (ARMD)</w:t>
      </w:r>
      <w:r w:rsidRPr="00A6353A">
        <w:rPr>
          <w:rFonts w:asciiTheme="minorHAnsi" w:hAnsiTheme="minorHAnsi" w:cstheme="minorHAnsi"/>
        </w:rPr>
        <w:br/>
        <w:t xml:space="preserve">Airspace Operations and Safety, Advanced Air Vehicles, Integrated Aviation Systems, Transformative Aeronautics Concepts, and </w:t>
      </w:r>
      <w:proofErr w:type="spellStart"/>
      <w:r w:rsidRPr="00A6353A">
        <w:rPr>
          <w:rFonts w:asciiTheme="minorHAnsi" w:hAnsiTheme="minorHAnsi" w:cstheme="minorHAnsi"/>
        </w:rPr>
        <w:t>Aerosciences</w:t>
      </w:r>
      <w:proofErr w:type="spellEnd"/>
      <w:r w:rsidRPr="00A6353A">
        <w:rPr>
          <w:rFonts w:asciiTheme="minorHAnsi" w:hAnsiTheme="minorHAnsi" w:cstheme="minorHAnsi"/>
        </w:rPr>
        <w:t xml:space="preserve"> Evaluation and Test Capabilities</w:t>
      </w:r>
    </w:p>
    <w:p w14:paraId="08C231D4" w14:textId="77777777" w:rsidR="00ED7EBB" w:rsidRDefault="00ED7EBB" w:rsidP="00ED7EBB">
      <w:pPr>
        <w:pStyle w:val="FirstParagraph"/>
      </w:pPr>
      <w:r w:rsidRPr="00A6353A">
        <w:rPr>
          <w:rFonts w:cstheme="minorHAnsi"/>
        </w:rPr>
        <w:t>Projects may address space exploration, scientific discovery, spaceflight systems, enabling technologies, or dual-use technologies with terrestrial and non-aerospace applications. Appendix A provides links to NASA Mission Directorate program descriptions</w:t>
      </w:r>
      <w:r>
        <w:t>.</w:t>
      </w:r>
    </w:p>
    <w:p w14:paraId="1CFE3622" w14:textId="77777777" w:rsidR="00ED7EBB" w:rsidRDefault="00000000" w:rsidP="00ED7EBB">
      <w:r>
        <w:pict w14:anchorId="181E58E6">
          <v:rect id="_x0000_i1030" style="width:0;height:1.5pt" o:hralign="center" o:hrstd="t" o:hr="t"/>
        </w:pict>
      </w:r>
    </w:p>
    <w:p w14:paraId="5F6F7EF5" w14:textId="77777777" w:rsidR="00ED7EBB" w:rsidRDefault="00ED7EBB" w:rsidP="00ED7EBB">
      <w:pPr>
        <w:pStyle w:val="Heading2"/>
      </w:pPr>
      <w:bookmarkStart w:id="5" w:name="nasa-technology-transfer-opportunity"/>
      <w:bookmarkEnd w:id="4"/>
      <w:r>
        <w:t>NASA Technology Transfer Opportunity</w:t>
      </w:r>
    </w:p>
    <w:p w14:paraId="5AEC1DA6" w14:textId="5DB03582" w:rsidR="006218B2" w:rsidRPr="009C2E90" w:rsidRDefault="006218B2" w:rsidP="006218B2">
      <w:pPr>
        <w:pStyle w:val="FirstParagraph"/>
        <w:rPr>
          <w:rFonts w:cstheme="minorHAnsi"/>
        </w:rPr>
      </w:pPr>
      <w:r w:rsidRPr="009C2E90">
        <w:rPr>
          <w:rFonts w:cstheme="minorHAnsi"/>
        </w:rPr>
        <w:t xml:space="preserve">NASA has released </w:t>
      </w:r>
      <w:proofErr w:type="gramStart"/>
      <w:r w:rsidRPr="009C2E90">
        <w:rPr>
          <w:rFonts w:cstheme="minorHAnsi"/>
        </w:rPr>
        <w:t>formerly-patented</w:t>
      </w:r>
      <w:proofErr w:type="gramEnd"/>
      <w:r w:rsidRPr="009C2E90">
        <w:rPr>
          <w:rFonts w:cstheme="minorHAnsi"/>
        </w:rPr>
        <w:t xml:space="preserve"> agency technologies into the public domain, making its government-developed technologies freely available for unrestricted commercial use. In addition to the release of these technologies, a searchable database now is available that catalogs thousands of expired NASA patents already in the public domain. NASA’s patent portfolio is managed by the agency’s Technology Transfer Program (</w:t>
      </w:r>
      <w:hyperlink r:id="rId7" w:history="1">
        <w:r w:rsidRPr="009C2E90">
          <w:rPr>
            <w:rStyle w:val="Hyperlink"/>
            <w:rFonts w:cstheme="minorHAnsi"/>
          </w:rPr>
          <w:t>https://technology.nasa.gov/</w:t>
        </w:r>
      </w:hyperlink>
      <w:r w:rsidRPr="009C2E90">
        <w:rPr>
          <w:rFonts w:cstheme="minorHAnsi"/>
        </w:rPr>
        <w:t xml:space="preserve">). </w:t>
      </w:r>
    </w:p>
    <w:p w14:paraId="182CCD7F" w14:textId="77777777" w:rsidR="00ED7EBB" w:rsidRDefault="00000000" w:rsidP="00ED7EBB">
      <w:r>
        <w:pict w14:anchorId="5F453277">
          <v:rect id="_x0000_i1031" style="width:0;height:1.5pt" o:hralign="center" o:hrstd="t" o:hr="t"/>
        </w:pict>
      </w:r>
    </w:p>
    <w:p w14:paraId="2C069DEA" w14:textId="298B7703" w:rsidR="008B71D9" w:rsidRPr="006218B2" w:rsidRDefault="008B71D9" w:rsidP="006218B2">
      <w:pPr>
        <w:pStyle w:val="Heading2"/>
      </w:pPr>
      <w:r>
        <w:t xml:space="preserve">NASA Fiscal Year 2026 </w:t>
      </w:r>
      <w:r w:rsidR="006218B2">
        <w:t>Appropriations</w:t>
      </w:r>
    </w:p>
    <w:p w14:paraId="24095A28" w14:textId="07409333" w:rsidR="008B71D9" w:rsidRPr="00A6353A" w:rsidRDefault="006218B2" w:rsidP="006218B2">
      <w:pPr>
        <w:rPr>
          <w:rFonts w:asciiTheme="minorHAnsi" w:hAnsiTheme="minorHAnsi" w:cstheme="minorHAnsi"/>
          <w:szCs w:val="24"/>
        </w:rPr>
      </w:pPr>
      <w:r w:rsidRPr="00A6353A">
        <w:rPr>
          <w:rFonts w:asciiTheme="minorHAnsi" w:hAnsiTheme="minorHAnsi" w:cstheme="minorHAnsi"/>
          <w:szCs w:val="24"/>
        </w:rPr>
        <w:t>The link contains interactive tables and charts with budget details for NASA in fiscal year 2026. It also links to key budget documents, FYI’s analyses of appropriations proposals and outcomes, and major actions in this budget cycle.</w:t>
      </w:r>
      <w:bookmarkStart w:id="6" w:name="eligibility"/>
      <w:bookmarkEnd w:id="5"/>
    </w:p>
    <w:p w14:paraId="61DAAA66" w14:textId="77777777" w:rsidR="006218B2" w:rsidRPr="00A6353A" w:rsidRDefault="006218B2" w:rsidP="006218B2">
      <w:pPr>
        <w:rPr>
          <w:rFonts w:asciiTheme="minorHAnsi" w:hAnsiTheme="minorHAnsi" w:cstheme="minorHAnsi"/>
          <w:szCs w:val="24"/>
        </w:rPr>
      </w:pPr>
    </w:p>
    <w:p w14:paraId="02021D01" w14:textId="6FA4E4AE" w:rsidR="008B71D9" w:rsidRPr="006218B2" w:rsidRDefault="006218B2" w:rsidP="006218B2">
      <w:pPr>
        <w:rPr>
          <w:sz w:val="22"/>
          <w:szCs w:val="22"/>
        </w:rPr>
      </w:pPr>
      <w:r w:rsidRPr="00A6353A">
        <w:rPr>
          <w:rFonts w:asciiTheme="minorHAnsi" w:hAnsiTheme="minorHAnsi" w:cstheme="minorHAnsi"/>
          <w:szCs w:val="24"/>
        </w:rPr>
        <w:t>https://www.aip.org/fyi/fy2026-national-aeronautics-and-space-administrat</w:t>
      </w:r>
      <w:r w:rsidR="009C2E90" w:rsidRPr="00A6353A">
        <w:rPr>
          <w:rFonts w:asciiTheme="minorHAnsi" w:hAnsiTheme="minorHAnsi" w:cstheme="minorHAnsi"/>
          <w:szCs w:val="24"/>
        </w:rPr>
        <w:t>ion</w:t>
      </w:r>
      <w:r w:rsidR="00000000">
        <w:pict w14:anchorId="261F5880">
          <v:rect id="_x0000_i1032" style="width:0;height:1.5pt" o:hralign="center" o:hrstd="t" o:hr="t"/>
        </w:pict>
      </w:r>
    </w:p>
    <w:p w14:paraId="09D445ED" w14:textId="28E7D1B2" w:rsidR="00ED7EBB" w:rsidRDefault="00ED7EBB" w:rsidP="00ED7EBB">
      <w:pPr>
        <w:pStyle w:val="Heading2"/>
      </w:pPr>
      <w:r>
        <w:t>E</w:t>
      </w:r>
      <w:r w:rsidR="006218B2">
        <w:t>l</w:t>
      </w:r>
      <w:r>
        <w:t>igibility</w:t>
      </w:r>
    </w:p>
    <w:p w14:paraId="2F8B3ED6" w14:textId="6A38F1F1" w:rsidR="00ED7EBB" w:rsidRDefault="00ED7EBB" w:rsidP="00ED7EBB">
      <w:pPr>
        <w:pStyle w:val="FirstParagraph"/>
      </w:pPr>
      <w:r>
        <w:t xml:space="preserve">Eligible applicants include faculty researchers from FSGC-affiliated universities and colleges (see Appendix B). </w:t>
      </w:r>
      <w:r w:rsidR="009C2E90">
        <w:t>N</w:t>
      </w:r>
      <w:r>
        <w:t xml:space="preserve">on-affiliated Florida institutions, community colleges, industry, and other organizations are eligible </w:t>
      </w:r>
      <w:r>
        <w:rPr>
          <w:b/>
          <w:bCs/>
        </w:rPr>
        <w:t>only if</w:t>
      </w:r>
      <w:r>
        <w:t xml:space="preserve"> the project includes meaningful collaboration with an FSGC affiliate</w:t>
      </w:r>
      <w:r w:rsidR="009C2E90">
        <w:t xml:space="preserve"> and the </w:t>
      </w:r>
      <w:r w:rsidR="009C2E90" w:rsidRPr="0086058D">
        <w:rPr>
          <w:b/>
          <w:bCs/>
        </w:rPr>
        <w:t>proposal is submitted by the FSGC affiliate</w:t>
      </w:r>
      <w:r>
        <w:t>.</w:t>
      </w:r>
    </w:p>
    <w:p w14:paraId="0BF651E4" w14:textId="77777777" w:rsidR="00ED7EBB" w:rsidRDefault="00ED7EBB" w:rsidP="00ED7EBB">
      <w:pPr>
        <w:pStyle w:val="BodyText"/>
      </w:pPr>
      <w:r>
        <w:t>Because FSGC is funded by NASA under a Cooperative Agreement/Training Grant, the following conditions apply:</w:t>
      </w:r>
    </w:p>
    <w:p w14:paraId="03B04982" w14:textId="77777777" w:rsidR="00ED7EBB" w:rsidRDefault="00ED7EBB" w:rsidP="00ED7EBB">
      <w:pPr>
        <w:pStyle w:val="Compact"/>
        <w:numPr>
          <w:ilvl w:val="0"/>
          <w:numId w:val="14"/>
        </w:numPr>
      </w:pPr>
      <w:r>
        <w:t>Principal Investigators (PIs) who are U.S. citizens may request direct support (e.g., salary, travel).</w:t>
      </w:r>
    </w:p>
    <w:p w14:paraId="1D00C41D" w14:textId="77777777" w:rsidR="00ED7EBB" w:rsidRDefault="00ED7EBB" w:rsidP="00ED7EBB">
      <w:pPr>
        <w:pStyle w:val="Compact"/>
        <w:numPr>
          <w:ilvl w:val="0"/>
          <w:numId w:val="14"/>
        </w:numPr>
      </w:pPr>
      <w:r>
        <w:t xml:space="preserve">PIs who are non–U.S. citizens may submit proposals and be selected for funding; however, </w:t>
      </w:r>
      <w:r>
        <w:rPr>
          <w:b/>
          <w:bCs/>
        </w:rPr>
        <w:t>no direct support</w:t>
      </w:r>
      <w:r>
        <w:t xml:space="preserve"> (salary, stipend, travel, or similar costs) may be provided to non–U.S. citizen PIs from FSRP funds.</w:t>
      </w:r>
    </w:p>
    <w:p w14:paraId="417055BE" w14:textId="77777777" w:rsidR="00ED7EBB" w:rsidRDefault="00ED7EBB" w:rsidP="00ED7EBB">
      <w:pPr>
        <w:pStyle w:val="Compact"/>
        <w:numPr>
          <w:ilvl w:val="0"/>
          <w:numId w:val="14"/>
        </w:numPr>
      </w:pPr>
      <w:r>
        <w:lastRenderedPageBreak/>
        <w:t xml:space="preserve">Students supported under this program </w:t>
      </w:r>
      <w:r>
        <w:rPr>
          <w:b/>
          <w:bCs/>
        </w:rPr>
        <w:t>must be U.S. citizens</w:t>
      </w:r>
      <w:r>
        <w:t>. Permanent residents are not eligible.</w:t>
      </w:r>
    </w:p>
    <w:p w14:paraId="0D961F43" w14:textId="77777777" w:rsidR="00ED7EBB" w:rsidRDefault="00ED7EBB" w:rsidP="00ED7EBB">
      <w:pPr>
        <w:pStyle w:val="Compact"/>
        <w:numPr>
          <w:ilvl w:val="0"/>
          <w:numId w:val="14"/>
        </w:numPr>
      </w:pPr>
      <w:r>
        <w:t xml:space="preserve">Each PI may submit </w:t>
      </w:r>
      <w:r>
        <w:rPr>
          <w:b/>
          <w:bCs/>
        </w:rPr>
        <w:t>only one proposal per FSRP category</w:t>
      </w:r>
      <w:r>
        <w:t>.</w:t>
      </w:r>
    </w:p>
    <w:p w14:paraId="5339FA85" w14:textId="77777777" w:rsidR="00ED7EBB" w:rsidRDefault="00000000" w:rsidP="00ED7EBB">
      <w:r>
        <w:pict w14:anchorId="7CADE0EF">
          <v:rect id="_x0000_i1033" style="width:0;height:1.5pt" o:hralign="center" o:hrstd="t" o:hr="t"/>
        </w:pict>
      </w:r>
    </w:p>
    <w:p w14:paraId="724CAE75" w14:textId="77777777" w:rsidR="00ED7EBB" w:rsidRDefault="00ED7EBB" w:rsidP="00ED7EBB">
      <w:pPr>
        <w:pStyle w:val="Heading2"/>
      </w:pPr>
      <w:bookmarkStart w:id="7" w:name="prior-awards-and-reporting-requirements"/>
      <w:bookmarkEnd w:id="6"/>
      <w:r>
        <w:t>Prior Awards and Reporting Requirements</w:t>
      </w:r>
    </w:p>
    <w:p w14:paraId="02CDBF29" w14:textId="77777777" w:rsidR="00ED7EBB" w:rsidRDefault="00ED7EBB" w:rsidP="00ED7EBB">
      <w:pPr>
        <w:pStyle w:val="Compact"/>
        <w:numPr>
          <w:ilvl w:val="0"/>
          <w:numId w:val="14"/>
        </w:numPr>
      </w:pPr>
      <w:r>
        <w:t>PIs with outstanding final reports from previous FSRP awards are ineligible until all required reports are received.</w:t>
      </w:r>
    </w:p>
    <w:p w14:paraId="2A2B36BA" w14:textId="77777777" w:rsidR="00ED7EBB" w:rsidRDefault="00ED7EBB" w:rsidP="00ED7EBB">
      <w:pPr>
        <w:pStyle w:val="Compact"/>
        <w:numPr>
          <w:ilvl w:val="0"/>
          <w:numId w:val="14"/>
        </w:numPr>
      </w:pPr>
      <w:r>
        <w:t>PIs with active or recently funded FSRP awards must include a brief progress update in their proposal.</w:t>
      </w:r>
    </w:p>
    <w:p w14:paraId="56DF4534" w14:textId="77777777" w:rsidR="00ED7EBB" w:rsidRDefault="00ED7EBB" w:rsidP="00ED7EBB">
      <w:pPr>
        <w:pStyle w:val="Compact"/>
        <w:numPr>
          <w:ilvl w:val="0"/>
          <w:numId w:val="14"/>
        </w:numPr>
      </w:pPr>
      <w:r>
        <w:t>PIs who received FSRP funding prior to 2025 are eligible to apply, provided all reporting and eligibility requirements are met.</w:t>
      </w:r>
    </w:p>
    <w:p w14:paraId="4E6EBF3F" w14:textId="77777777" w:rsidR="00ED7EBB" w:rsidRDefault="00000000" w:rsidP="00ED7EBB">
      <w:r>
        <w:pict w14:anchorId="359B2BA2">
          <v:rect id="_x0000_i1034" style="width:0;height:1.5pt" o:hralign="center" o:hrstd="t" o:hr="t"/>
        </w:pict>
      </w:r>
    </w:p>
    <w:p w14:paraId="09ABA82F" w14:textId="77777777" w:rsidR="00ED7EBB" w:rsidRDefault="00ED7EBB" w:rsidP="00ED7EBB">
      <w:pPr>
        <w:pStyle w:val="Heading2"/>
      </w:pPr>
      <w:bookmarkStart w:id="8" w:name="award-categories-and-funding"/>
      <w:bookmarkEnd w:id="7"/>
      <w:r>
        <w:t>Award Categories and Funding</w:t>
      </w:r>
    </w:p>
    <w:p w14:paraId="195FD3D1" w14:textId="77777777" w:rsidR="00ED7EBB" w:rsidRDefault="00ED7EBB" w:rsidP="00ED7EBB">
      <w:pPr>
        <w:pStyle w:val="FirstParagraph"/>
      </w:pPr>
      <w:r>
        <w:t xml:space="preserve">Awards will be </w:t>
      </w:r>
      <w:proofErr w:type="gramStart"/>
      <w:r>
        <w:t>made across</w:t>
      </w:r>
      <w:proofErr w:type="gramEnd"/>
      <w:r>
        <w:t xml:space="preserve"> the five NASA Mission Directorates. FSGC and Space Florida anticipate funding </w:t>
      </w:r>
      <w:r>
        <w:rPr>
          <w:b/>
          <w:bCs/>
        </w:rPr>
        <w:t>at least ten (10) projects</w:t>
      </w:r>
      <w:r>
        <w:t xml:space="preserve"> during the 2026–27 cycle.</w:t>
      </w:r>
    </w:p>
    <w:p w14:paraId="0C4DAA02" w14:textId="77777777" w:rsidR="00ED7EBB" w:rsidRDefault="00ED7EBB" w:rsidP="00ED7EBB">
      <w:pPr>
        <w:pStyle w:val="Compact"/>
        <w:numPr>
          <w:ilvl w:val="0"/>
          <w:numId w:val="14"/>
        </w:numPr>
      </w:pPr>
      <w:r>
        <w:rPr>
          <w:b/>
          <w:bCs/>
        </w:rPr>
        <w:t>Maximum Award Amount:</w:t>
      </w:r>
      <w:r>
        <w:t xml:space="preserve"> $25,000 per project</w:t>
      </w:r>
    </w:p>
    <w:p w14:paraId="3E5958D9" w14:textId="2ACF29D8" w:rsidR="009C2E90" w:rsidRDefault="00ED7EBB" w:rsidP="009C2E90">
      <w:pPr>
        <w:pStyle w:val="Compact"/>
        <w:numPr>
          <w:ilvl w:val="0"/>
          <w:numId w:val="14"/>
        </w:numPr>
      </w:pPr>
      <w:r>
        <w:rPr>
          <w:b/>
          <w:bCs/>
        </w:rPr>
        <w:t>Performance Period:</w:t>
      </w:r>
      <w:r>
        <w:t xml:space="preserve"> Up to 12 months</w:t>
      </w:r>
    </w:p>
    <w:p w14:paraId="54D0BC3C" w14:textId="77777777" w:rsidR="009C2E90" w:rsidRDefault="009C2E90" w:rsidP="009C2E90">
      <w:pPr>
        <w:pStyle w:val="Compact"/>
      </w:pPr>
    </w:p>
    <w:p w14:paraId="095896B8" w14:textId="77777777" w:rsidR="009C2E90" w:rsidRPr="009C2E90" w:rsidRDefault="009C2E90" w:rsidP="009C2E90">
      <w:pPr>
        <w:pStyle w:val="DefaultText"/>
        <w:tabs>
          <w:tab w:val="left" w:pos="0"/>
        </w:tabs>
        <w:rPr>
          <w:rFonts w:asciiTheme="minorHAnsi" w:hAnsiTheme="minorHAnsi" w:cstheme="minorHAnsi"/>
          <w:szCs w:val="24"/>
        </w:rPr>
      </w:pPr>
      <w:r w:rsidRPr="009C2E90">
        <w:rPr>
          <w:rFonts w:asciiTheme="minorHAnsi" w:hAnsiTheme="minorHAnsi" w:cstheme="minorHAnsi"/>
          <w:szCs w:val="24"/>
        </w:rPr>
        <w:t>The following table describes the five Mission Directorates.</w:t>
      </w:r>
    </w:p>
    <w:p w14:paraId="269AD99A" w14:textId="77777777" w:rsidR="009C2E90" w:rsidRPr="009C2E90" w:rsidRDefault="009C2E90" w:rsidP="009C2E90">
      <w:pPr>
        <w:pStyle w:val="DefaultText"/>
        <w:tabs>
          <w:tab w:val="left" w:pos="0"/>
        </w:tabs>
        <w:rPr>
          <w:rFonts w:asciiTheme="minorHAnsi" w:hAnsiTheme="minorHAnsi" w:cstheme="minorHAnsi"/>
          <w:szCs w:val="24"/>
        </w:rPr>
      </w:pPr>
    </w:p>
    <w:tbl>
      <w:tblPr>
        <w:tblW w:w="0" w:type="auto"/>
        <w:jc w:val="center"/>
        <w:tblLayout w:type="fixed"/>
        <w:tblLook w:val="0000" w:firstRow="0" w:lastRow="0" w:firstColumn="0" w:lastColumn="0" w:noHBand="0" w:noVBand="0"/>
      </w:tblPr>
      <w:tblGrid>
        <w:gridCol w:w="3068"/>
        <w:gridCol w:w="4934"/>
      </w:tblGrid>
      <w:tr w:rsidR="009C2E90" w:rsidRPr="009C2E90" w14:paraId="50D21AC9" w14:textId="77777777" w:rsidTr="00DF3A39">
        <w:trPr>
          <w:jc w:val="center"/>
        </w:trPr>
        <w:tc>
          <w:tcPr>
            <w:tcW w:w="3068" w:type="dxa"/>
            <w:tcBorders>
              <w:top w:val="single" w:sz="6" w:space="0" w:color="auto"/>
              <w:left w:val="single" w:sz="6" w:space="0" w:color="auto"/>
              <w:bottom w:val="single" w:sz="6" w:space="0" w:color="auto"/>
              <w:right w:val="single" w:sz="6" w:space="0" w:color="auto"/>
            </w:tcBorders>
          </w:tcPr>
          <w:p w14:paraId="1D9AAABC" w14:textId="77777777" w:rsidR="009C2E90" w:rsidRPr="009C2E90" w:rsidRDefault="009C2E90" w:rsidP="00DF3A39">
            <w:pPr>
              <w:pStyle w:val="TableText"/>
              <w:rPr>
                <w:rFonts w:asciiTheme="minorHAnsi" w:hAnsiTheme="minorHAnsi" w:cstheme="minorHAnsi"/>
                <w:szCs w:val="24"/>
              </w:rPr>
            </w:pPr>
            <w:r w:rsidRPr="009C2E90">
              <w:rPr>
                <w:rFonts w:asciiTheme="minorHAnsi" w:hAnsiTheme="minorHAnsi" w:cstheme="minorHAnsi"/>
                <w:b/>
                <w:szCs w:val="24"/>
              </w:rPr>
              <w:t>FSRP Category</w:t>
            </w:r>
          </w:p>
        </w:tc>
        <w:tc>
          <w:tcPr>
            <w:tcW w:w="4934" w:type="dxa"/>
            <w:tcBorders>
              <w:top w:val="single" w:sz="6" w:space="0" w:color="auto"/>
              <w:left w:val="single" w:sz="6" w:space="0" w:color="auto"/>
              <w:bottom w:val="single" w:sz="6" w:space="0" w:color="auto"/>
              <w:right w:val="single" w:sz="6" w:space="0" w:color="auto"/>
            </w:tcBorders>
          </w:tcPr>
          <w:p w14:paraId="5194B434" w14:textId="77777777" w:rsidR="009C2E90" w:rsidRPr="009C2E90" w:rsidRDefault="009C2E90" w:rsidP="00DF3A39">
            <w:pPr>
              <w:pStyle w:val="TableText"/>
              <w:rPr>
                <w:rFonts w:asciiTheme="minorHAnsi" w:hAnsiTheme="minorHAnsi" w:cstheme="minorHAnsi"/>
                <w:szCs w:val="24"/>
              </w:rPr>
            </w:pPr>
            <w:r w:rsidRPr="009C2E90">
              <w:rPr>
                <w:rFonts w:asciiTheme="minorHAnsi" w:hAnsiTheme="minorHAnsi" w:cstheme="minorHAnsi"/>
                <w:b/>
                <w:szCs w:val="24"/>
              </w:rPr>
              <w:t>Mission Directorate Program</w:t>
            </w:r>
          </w:p>
        </w:tc>
      </w:tr>
      <w:tr w:rsidR="009C2E90" w:rsidRPr="009C2E90" w14:paraId="461E6437" w14:textId="77777777" w:rsidTr="00DF3A39">
        <w:trPr>
          <w:jc w:val="center"/>
        </w:trPr>
        <w:tc>
          <w:tcPr>
            <w:tcW w:w="3068" w:type="dxa"/>
            <w:tcBorders>
              <w:top w:val="single" w:sz="6" w:space="0" w:color="auto"/>
              <w:left w:val="single" w:sz="6" w:space="0" w:color="auto"/>
              <w:bottom w:val="single" w:sz="6" w:space="0" w:color="auto"/>
              <w:right w:val="single" w:sz="6" w:space="0" w:color="auto"/>
            </w:tcBorders>
          </w:tcPr>
          <w:p w14:paraId="275A8071" w14:textId="77777777" w:rsidR="009C2E90" w:rsidRPr="009C2E90" w:rsidRDefault="009C2E90" w:rsidP="00DF3A39">
            <w:pPr>
              <w:pStyle w:val="TableText"/>
              <w:rPr>
                <w:rFonts w:asciiTheme="minorHAnsi" w:hAnsiTheme="minorHAnsi" w:cstheme="minorHAnsi"/>
                <w:szCs w:val="24"/>
              </w:rPr>
            </w:pPr>
            <w:r w:rsidRPr="009C2E90">
              <w:rPr>
                <w:rFonts w:asciiTheme="minorHAnsi" w:hAnsiTheme="minorHAnsi" w:cstheme="minorHAnsi"/>
                <w:szCs w:val="24"/>
              </w:rPr>
              <w:t>Science Mission Directorate (SMD)</w:t>
            </w:r>
          </w:p>
        </w:tc>
        <w:tc>
          <w:tcPr>
            <w:tcW w:w="4934" w:type="dxa"/>
            <w:tcBorders>
              <w:top w:val="single" w:sz="6" w:space="0" w:color="auto"/>
              <w:left w:val="single" w:sz="6" w:space="0" w:color="auto"/>
              <w:bottom w:val="single" w:sz="6" w:space="0" w:color="auto"/>
              <w:right w:val="single" w:sz="6" w:space="0" w:color="auto"/>
            </w:tcBorders>
          </w:tcPr>
          <w:p w14:paraId="55FE2659" w14:textId="77777777" w:rsidR="009C2E90" w:rsidRPr="009C2E90" w:rsidRDefault="009C2E90" w:rsidP="00DF3A39">
            <w:pPr>
              <w:pStyle w:val="TableText"/>
              <w:rPr>
                <w:rFonts w:asciiTheme="minorHAnsi" w:hAnsiTheme="minorHAnsi" w:cstheme="minorHAnsi"/>
                <w:szCs w:val="24"/>
              </w:rPr>
            </w:pPr>
            <w:r w:rsidRPr="009C2E90">
              <w:rPr>
                <w:rFonts w:asciiTheme="minorHAnsi" w:hAnsiTheme="minorHAnsi" w:cstheme="minorHAnsi"/>
                <w:szCs w:val="24"/>
              </w:rPr>
              <w:t>Earth Science</w:t>
            </w:r>
          </w:p>
          <w:p w14:paraId="1212001F" w14:textId="77777777" w:rsidR="009C2E90" w:rsidRPr="009C2E90" w:rsidRDefault="009C2E90" w:rsidP="00DF3A39">
            <w:pPr>
              <w:pStyle w:val="TableText"/>
              <w:rPr>
                <w:rFonts w:asciiTheme="minorHAnsi" w:hAnsiTheme="minorHAnsi" w:cstheme="minorHAnsi"/>
                <w:szCs w:val="24"/>
              </w:rPr>
            </w:pPr>
            <w:r w:rsidRPr="009C2E90">
              <w:rPr>
                <w:rFonts w:asciiTheme="minorHAnsi" w:hAnsiTheme="minorHAnsi" w:cstheme="minorHAnsi"/>
                <w:szCs w:val="24"/>
              </w:rPr>
              <w:t>Planetary Sciences</w:t>
            </w:r>
          </w:p>
          <w:p w14:paraId="579B6C4B" w14:textId="77777777" w:rsidR="009C2E90" w:rsidRPr="009C2E90" w:rsidRDefault="009C2E90" w:rsidP="00DF3A39">
            <w:pPr>
              <w:pStyle w:val="TableText"/>
              <w:rPr>
                <w:rFonts w:asciiTheme="minorHAnsi" w:hAnsiTheme="minorHAnsi" w:cstheme="minorHAnsi"/>
                <w:szCs w:val="24"/>
              </w:rPr>
            </w:pPr>
            <w:r w:rsidRPr="009C2E90">
              <w:rPr>
                <w:rFonts w:asciiTheme="minorHAnsi" w:hAnsiTheme="minorHAnsi" w:cstheme="minorHAnsi"/>
                <w:szCs w:val="24"/>
              </w:rPr>
              <w:t>Heliophysics</w:t>
            </w:r>
          </w:p>
          <w:p w14:paraId="00965A95" w14:textId="77777777" w:rsidR="009C2E90" w:rsidRPr="009C2E90" w:rsidRDefault="009C2E90" w:rsidP="00DF3A39">
            <w:pPr>
              <w:pStyle w:val="TableText"/>
              <w:rPr>
                <w:rFonts w:asciiTheme="minorHAnsi" w:hAnsiTheme="minorHAnsi" w:cstheme="minorHAnsi"/>
                <w:szCs w:val="24"/>
              </w:rPr>
            </w:pPr>
            <w:r w:rsidRPr="009C2E90">
              <w:rPr>
                <w:rFonts w:asciiTheme="minorHAnsi" w:hAnsiTheme="minorHAnsi" w:cstheme="minorHAnsi"/>
                <w:szCs w:val="24"/>
              </w:rPr>
              <w:t>Astrophysics</w:t>
            </w:r>
          </w:p>
          <w:p w14:paraId="231DB7BC" w14:textId="77777777" w:rsidR="009C2E90" w:rsidRPr="009C2E90" w:rsidRDefault="009C2E90" w:rsidP="00DF3A39">
            <w:pPr>
              <w:pStyle w:val="TableText"/>
              <w:rPr>
                <w:rFonts w:asciiTheme="minorHAnsi" w:hAnsiTheme="minorHAnsi" w:cstheme="minorHAnsi"/>
                <w:szCs w:val="24"/>
              </w:rPr>
            </w:pPr>
            <w:r w:rsidRPr="009C2E90">
              <w:rPr>
                <w:rFonts w:asciiTheme="minorHAnsi" w:hAnsiTheme="minorHAnsi" w:cstheme="minorHAnsi"/>
                <w:szCs w:val="24"/>
              </w:rPr>
              <w:t>Biological and Physical Sciences (BPS)</w:t>
            </w:r>
          </w:p>
        </w:tc>
      </w:tr>
      <w:tr w:rsidR="009C2E90" w:rsidRPr="009C2E90" w14:paraId="64D34F8F" w14:textId="77777777" w:rsidTr="00DF3A39">
        <w:trPr>
          <w:jc w:val="center"/>
        </w:trPr>
        <w:tc>
          <w:tcPr>
            <w:tcW w:w="3068" w:type="dxa"/>
            <w:tcBorders>
              <w:top w:val="single" w:sz="6" w:space="0" w:color="auto"/>
              <w:left w:val="single" w:sz="6" w:space="0" w:color="auto"/>
              <w:bottom w:val="single" w:sz="6" w:space="0" w:color="auto"/>
              <w:right w:val="single" w:sz="6" w:space="0" w:color="auto"/>
            </w:tcBorders>
          </w:tcPr>
          <w:p w14:paraId="16F76AD0" w14:textId="77777777" w:rsidR="009C2E90" w:rsidRPr="009C2E90" w:rsidRDefault="009C2E90" w:rsidP="00DF3A39">
            <w:pPr>
              <w:pStyle w:val="TableText"/>
              <w:rPr>
                <w:rFonts w:asciiTheme="minorHAnsi" w:hAnsiTheme="minorHAnsi" w:cstheme="minorHAnsi"/>
                <w:szCs w:val="24"/>
              </w:rPr>
            </w:pPr>
            <w:bookmarkStart w:id="9" w:name="_Hlk191980143"/>
            <w:r w:rsidRPr="009C2E90">
              <w:rPr>
                <w:rFonts w:asciiTheme="minorHAnsi" w:hAnsiTheme="minorHAnsi" w:cstheme="minorHAnsi"/>
                <w:szCs w:val="24"/>
              </w:rPr>
              <w:t xml:space="preserve">Exploration Systems Development </w:t>
            </w:r>
            <w:bookmarkEnd w:id="9"/>
            <w:r w:rsidRPr="009C2E90">
              <w:rPr>
                <w:rFonts w:asciiTheme="minorHAnsi" w:hAnsiTheme="minorHAnsi" w:cstheme="minorHAnsi"/>
                <w:szCs w:val="24"/>
              </w:rPr>
              <w:t>Mission Directorate (ESDMD)</w:t>
            </w:r>
          </w:p>
        </w:tc>
        <w:tc>
          <w:tcPr>
            <w:tcW w:w="4934" w:type="dxa"/>
            <w:tcBorders>
              <w:top w:val="single" w:sz="6" w:space="0" w:color="auto"/>
              <w:left w:val="single" w:sz="6" w:space="0" w:color="auto"/>
              <w:bottom w:val="single" w:sz="6" w:space="0" w:color="auto"/>
              <w:right w:val="single" w:sz="6" w:space="0" w:color="auto"/>
            </w:tcBorders>
          </w:tcPr>
          <w:p w14:paraId="2CC95AAC" w14:textId="77777777" w:rsidR="009C2E90" w:rsidRPr="009C2E90" w:rsidRDefault="009C2E90" w:rsidP="00DF3A39">
            <w:pPr>
              <w:pStyle w:val="TableText"/>
              <w:rPr>
                <w:rFonts w:asciiTheme="minorHAnsi" w:hAnsiTheme="minorHAnsi" w:cstheme="minorHAnsi"/>
                <w:szCs w:val="24"/>
              </w:rPr>
            </w:pPr>
            <w:r w:rsidRPr="009C2E90">
              <w:rPr>
                <w:rFonts w:asciiTheme="minorHAnsi" w:hAnsiTheme="minorHAnsi" w:cstheme="minorHAnsi"/>
                <w:szCs w:val="24"/>
              </w:rPr>
              <w:t>Moon to Mars Transportation System</w:t>
            </w:r>
          </w:p>
          <w:p w14:paraId="43A8394C" w14:textId="77777777" w:rsidR="009C2E90" w:rsidRPr="009C2E90" w:rsidRDefault="009C2E90" w:rsidP="00DF3A39">
            <w:pPr>
              <w:pStyle w:val="TableText"/>
              <w:rPr>
                <w:rFonts w:asciiTheme="minorHAnsi" w:hAnsiTheme="minorHAnsi" w:cstheme="minorHAnsi"/>
                <w:szCs w:val="24"/>
              </w:rPr>
            </w:pPr>
            <w:r w:rsidRPr="009C2E90">
              <w:rPr>
                <w:rFonts w:asciiTheme="minorHAnsi" w:hAnsiTheme="minorHAnsi" w:cstheme="minorHAnsi"/>
                <w:szCs w:val="24"/>
              </w:rPr>
              <w:t>Moon To Mars Lunar Systems Development</w:t>
            </w:r>
          </w:p>
          <w:p w14:paraId="27AAF705" w14:textId="77777777" w:rsidR="009C2E90" w:rsidRPr="009C2E90" w:rsidRDefault="009C2E90" w:rsidP="00DF3A39">
            <w:pPr>
              <w:pStyle w:val="TableText"/>
              <w:rPr>
                <w:rFonts w:asciiTheme="minorHAnsi" w:hAnsiTheme="minorHAnsi" w:cstheme="minorHAnsi"/>
                <w:szCs w:val="24"/>
              </w:rPr>
            </w:pPr>
            <w:r w:rsidRPr="009C2E90">
              <w:rPr>
                <w:rFonts w:asciiTheme="minorHAnsi" w:hAnsiTheme="minorHAnsi" w:cstheme="minorHAnsi"/>
                <w:szCs w:val="24"/>
              </w:rPr>
              <w:t>Human Exp Requirements &amp; Architecture</w:t>
            </w:r>
          </w:p>
        </w:tc>
      </w:tr>
      <w:tr w:rsidR="009C2E90" w:rsidRPr="009C2E90" w14:paraId="6303C226" w14:textId="77777777" w:rsidTr="00DF3A39">
        <w:trPr>
          <w:jc w:val="center"/>
        </w:trPr>
        <w:tc>
          <w:tcPr>
            <w:tcW w:w="3068" w:type="dxa"/>
            <w:tcBorders>
              <w:top w:val="single" w:sz="6" w:space="0" w:color="auto"/>
              <w:left w:val="single" w:sz="6" w:space="0" w:color="auto"/>
              <w:bottom w:val="single" w:sz="6" w:space="0" w:color="auto"/>
              <w:right w:val="single" w:sz="6" w:space="0" w:color="auto"/>
            </w:tcBorders>
          </w:tcPr>
          <w:p w14:paraId="19A00B80" w14:textId="77777777" w:rsidR="009C2E90" w:rsidRPr="009C2E90" w:rsidRDefault="009C2E90" w:rsidP="00DF3A39">
            <w:pPr>
              <w:pStyle w:val="TableText"/>
              <w:rPr>
                <w:rFonts w:asciiTheme="minorHAnsi" w:hAnsiTheme="minorHAnsi" w:cstheme="minorHAnsi"/>
                <w:szCs w:val="24"/>
              </w:rPr>
            </w:pPr>
            <w:r w:rsidRPr="009C2E90">
              <w:rPr>
                <w:rFonts w:asciiTheme="minorHAnsi" w:hAnsiTheme="minorHAnsi" w:cstheme="minorHAnsi"/>
                <w:szCs w:val="24"/>
              </w:rPr>
              <w:t>Space Operations Mission Directorate (SOMD)</w:t>
            </w:r>
          </w:p>
        </w:tc>
        <w:tc>
          <w:tcPr>
            <w:tcW w:w="4934" w:type="dxa"/>
            <w:tcBorders>
              <w:top w:val="single" w:sz="6" w:space="0" w:color="auto"/>
              <w:left w:val="single" w:sz="6" w:space="0" w:color="auto"/>
              <w:bottom w:val="single" w:sz="6" w:space="0" w:color="auto"/>
              <w:right w:val="single" w:sz="6" w:space="0" w:color="auto"/>
            </w:tcBorders>
          </w:tcPr>
          <w:p w14:paraId="2BE5EC37" w14:textId="77777777" w:rsidR="009C2E90" w:rsidRPr="009C2E90" w:rsidRDefault="009C2E90" w:rsidP="00DF3A39">
            <w:pPr>
              <w:pStyle w:val="TableText"/>
              <w:rPr>
                <w:rFonts w:asciiTheme="minorHAnsi" w:hAnsiTheme="minorHAnsi" w:cstheme="minorHAnsi"/>
                <w:szCs w:val="24"/>
              </w:rPr>
            </w:pPr>
            <w:r w:rsidRPr="009C2E90">
              <w:rPr>
                <w:rFonts w:asciiTheme="minorHAnsi" w:hAnsiTheme="minorHAnsi" w:cstheme="minorHAnsi"/>
                <w:szCs w:val="24"/>
              </w:rPr>
              <w:t>International Space Station</w:t>
            </w:r>
          </w:p>
          <w:p w14:paraId="2EA3D518" w14:textId="77777777" w:rsidR="009C2E90" w:rsidRPr="009C2E90" w:rsidRDefault="009C2E90" w:rsidP="00DF3A39">
            <w:pPr>
              <w:pStyle w:val="TableText"/>
              <w:rPr>
                <w:rFonts w:asciiTheme="minorHAnsi" w:hAnsiTheme="minorHAnsi" w:cstheme="minorHAnsi"/>
                <w:szCs w:val="24"/>
              </w:rPr>
            </w:pPr>
            <w:r w:rsidRPr="009C2E90">
              <w:rPr>
                <w:rFonts w:asciiTheme="minorHAnsi" w:hAnsiTheme="minorHAnsi" w:cstheme="minorHAnsi"/>
                <w:szCs w:val="24"/>
              </w:rPr>
              <w:t>Space Transportation</w:t>
            </w:r>
          </w:p>
          <w:p w14:paraId="5E32CEC3" w14:textId="77777777" w:rsidR="009C2E90" w:rsidRPr="009C2E90" w:rsidRDefault="009C2E90" w:rsidP="00DF3A39">
            <w:pPr>
              <w:pStyle w:val="TableText"/>
              <w:rPr>
                <w:rFonts w:asciiTheme="minorHAnsi" w:hAnsiTheme="minorHAnsi" w:cstheme="minorHAnsi"/>
                <w:szCs w:val="24"/>
              </w:rPr>
            </w:pPr>
            <w:r w:rsidRPr="009C2E90">
              <w:rPr>
                <w:rFonts w:asciiTheme="minorHAnsi" w:hAnsiTheme="minorHAnsi" w:cstheme="minorHAnsi"/>
                <w:szCs w:val="24"/>
              </w:rPr>
              <w:t>Space and Flight Support</w:t>
            </w:r>
          </w:p>
          <w:p w14:paraId="5E32EEE5" w14:textId="77777777" w:rsidR="009C2E90" w:rsidRPr="009C2E90" w:rsidRDefault="009C2E90" w:rsidP="00DF3A39">
            <w:pPr>
              <w:pStyle w:val="TableText"/>
              <w:rPr>
                <w:rFonts w:asciiTheme="minorHAnsi" w:hAnsiTheme="minorHAnsi" w:cstheme="minorHAnsi"/>
                <w:szCs w:val="24"/>
              </w:rPr>
            </w:pPr>
            <w:r w:rsidRPr="009C2E90">
              <w:rPr>
                <w:rFonts w:asciiTheme="minorHAnsi" w:hAnsiTheme="minorHAnsi" w:cstheme="minorHAnsi"/>
                <w:szCs w:val="24"/>
              </w:rPr>
              <w:t>Commercial LEO Development</w:t>
            </w:r>
          </w:p>
        </w:tc>
      </w:tr>
      <w:tr w:rsidR="009C2E90" w:rsidRPr="009C2E90" w14:paraId="2DFF2DCD" w14:textId="77777777" w:rsidTr="00DF3A39">
        <w:trPr>
          <w:jc w:val="center"/>
        </w:trPr>
        <w:tc>
          <w:tcPr>
            <w:tcW w:w="3068" w:type="dxa"/>
            <w:tcBorders>
              <w:top w:val="single" w:sz="6" w:space="0" w:color="auto"/>
              <w:left w:val="single" w:sz="6" w:space="0" w:color="auto"/>
              <w:bottom w:val="single" w:sz="6" w:space="0" w:color="auto"/>
              <w:right w:val="single" w:sz="6" w:space="0" w:color="auto"/>
            </w:tcBorders>
          </w:tcPr>
          <w:p w14:paraId="223C086B" w14:textId="77777777" w:rsidR="009C2E90" w:rsidRPr="009C2E90" w:rsidRDefault="009C2E90" w:rsidP="00DF3A39">
            <w:pPr>
              <w:pStyle w:val="TableText"/>
              <w:rPr>
                <w:rFonts w:asciiTheme="minorHAnsi" w:hAnsiTheme="minorHAnsi" w:cstheme="minorHAnsi"/>
                <w:color w:val="000000" w:themeColor="text1"/>
                <w:szCs w:val="24"/>
              </w:rPr>
            </w:pPr>
            <w:r w:rsidRPr="009C2E90">
              <w:rPr>
                <w:rFonts w:asciiTheme="minorHAnsi" w:hAnsiTheme="minorHAnsi" w:cstheme="minorHAnsi"/>
                <w:color w:val="000000" w:themeColor="text1"/>
                <w:szCs w:val="24"/>
              </w:rPr>
              <w:t>Space Technology Mission Directorate (STMD)</w:t>
            </w:r>
          </w:p>
        </w:tc>
        <w:tc>
          <w:tcPr>
            <w:tcW w:w="4934" w:type="dxa"/>
            <w:tcBorders>
              <w:top w:val="single" w:sz="6" w:space="0" w:color="auto"/>
              <w:left w:val="single" w:sz="6" w:space="0" w:color="auto"/>
              <w:bottom w:val="single" w:sz="6" w:space="0" w:color="auto"/>
              <w:right w:val="single" w:sz="6" w:space="0" w:color="auto"/>
            </w:tcBorders>
          </w:tcPr>
          <w:p w14:paraId="741BB7D3" w14:textId="77777777" w:rsidR="009C2E90" w:rsidRPr="009C2E90" w:rsidRDefault="009C2E90" w:rsidP="00DF3A39">
            <w:pPr>
              <w:pStyle w:val="TableText"/>
              <w:rPr>
                <w:rFonts w:asciiTheme="minorHAnsi" w:hAnsiTheme="minorHAnsi" w:cstheme="minorHAnsi"/>
                <w:color w:val="000000" w:themeColor="text1"/>
                <w:szCs w:val="24"/>
              </w:rPr>
            </w:pPr>
            <w:proofErr w:type="gramStart"/>
            <w:r w:rsidRPr="009C2E90">
              <w:rPr>
                <w:rFonts w:asciiTheme="minorHAnsi" w:hAnsiTheme="minorHAnsi" w:cstheme="minorHAnsi"/>
                <w:color w:val="000000" w:themeColor="text1"/>
                <w:szCs w:val="24"/>
              </w:rPr>
              <w:t>Early Stage</w:t>
            </w:r>
            <w:proofErr w:type="gramEnd"/>
            <w:r w:rsidRPr="009C2E90">
              <w:rPr>
                <w:rFonts w:asciiTheme="minorHAnsi" w:hAnsiTheme="minorHAnsi" w:cstheme="minorHAnsi"/>
                <w:color w:val="000000" w:themeColor="text1"/>
                <w:szCs w:val="24"/>
              </w:rPr>
              <w:t xml:space="preserve"> Innovation and Partnerships</w:t>
            </w:r>
          </w:p>
          <w:p w14:paraId="66681A61" w14:textId="77777777" w:rsidR="009C2E90" w:rsidRPr="009C2E90" w:rsidRDefault="009C2E90" w:rsidP="00DF3A39">
            <w:pPr>
              <w:pStyle w:val="TableText"/>
              <w:rPr>
                <w:rFonts w:asciiTheme="minorHAnsi" w:hAnsiTheme="minorHAnsi" w:cstheme="minorHAnsi"/>
                <w:color w:val="000000" w:themeColor="text1"/>
                <w:szCs w:val="24"/>
              </w:rPr>
            </w:pPr>
            <w:r w:rsidRPr="009C2E90">
              <w:rPr>
                <w:rFonts w:asciiTheme="minorHAnsi" w:hAnsiTheme="minorHAnsi" w:cstheme="minorHAnsi"/>
                <w:color w:val="000000" w:themeColor="text1"/>
                <w:szCs w:val="24"/>
              </w:rPr>
              <w:t>Technology Maturation</w:t>
            </w:r>
          </w:p>
          <w:p w14:paraId="42C8D77A" w14:textId="77777777" w:rsidR="009C2E90" w:rsidRPr="009C2E90" w:rsidRDefault="009C2E90" w:rsidP="00DF3A39">
            <w:pPr>
              <w:pStyle w:val="TableText"/>
              <w:rPr>
                <w:rFonts w:asciiTheme="minorHAnsi" w:hAnsiTheme="minorHAnsi" w:cstheme="minorHAnsi"/>
                <w:color w:val="000000" w:themeColor="text1"/>
                <w:szCs w:val="24"/>
              </w:rPr>
            </w:pPr>
            <w:r w:rsidRPr="009C2E90">
              <w:rPr>
                <w:rFonts w:asciiTheme="minorHAnsi" w:hAnsiTheme="minorHAnsi" w:cstheme="minorHAnsi"/>
                <w:color w:val="000000" w:themeColor="text1"/>
                <w:szCs w:val="24"/>
              </w:rPr>
              <w:t>Technology Demonstration</w:t>
            </w:r>
          </w:p>
        </w:tc>
      </w:tr>
      <w:tr w:rsidR="009C2E90" w:rsidRPr="009C2E90" w14:paraId="6DB25F88" w14:textId="77777777" w:rsidTr="00DF3A39">
        <w:trPr>
          <w:jc w:val="center"/>
        </w:trPr>
        <w:tc>
          <w:tcPr>
            <w:tcW w:w="3068" w:type="dxa"/>
            <w:tcBorders>
              <w:top w:val="single" w:sz="6" w:space="0" w:color="auto"/>
              <w:left w:val="single" w:sz="6" w:space="0" w:color="auto"/>
              <w:bottom w:val="single" w:sz="6" w:space="0" w:color="auto"/>
              <w:right w:val="single" w:sz="6" w:space="0" w:color="auto"/>
            </w:tcBorders>
          </w:tcPr>
          <w:p w14:paraId="318CDA14" w14:textId="77777777" w:rsidR="009C2E90" w:rsidRPr="009C2E90" w:rsidRDefault="009C2E90" w:rsidP="00DF3A39">
            <w:pPr>
              <w:pStyle w:val="TableText"/>
              <w:rPr>
                <w:rFonts w:asciiTheme="minorHAnsi" w:hAnsiTheme="minorHAnsi" w:cstheme="minorHAnsi"/>
                <w:szCs w:val="24"/>
              </w:rPr>
            </w:pPr>
            <w:proofErr w:type="gramStart"/>
            <w:r w:rsidRPr="009C2E90">
              <w:rPr>
                <w:rFonts w:asciiTheme="minorHAnsi" w:hAnsiTheme="minorHAnsi" w:cstheme="minorHAnsi"/>
                <w:szCs w:val="24"/>
              </w:rPr>
              <w:t>Aeronautics Mission</w:t>
            </w:r>
            <w:proofErr w:type="gramEnd"/>
            <w:r w:rsidRPr="009C2E90">
              <w:rPr>
                <w:rFonts w:asciiTheme="minorHAnsi" w:hAnsiTheme="minorHAnsi" w:cstheme="minorHAnsi"/>
                <w:szCs w:val="24"/>
              </w:rPr>
              <w:t xml:space="preserve"> Directorate (ARMD)</w:t>
            </w:r>
          </w:p>
        </w:tc>
        <w:tc>
          <w:tcPr>
            <w:tcW w:w="4934" w:type="dxa"/>
            <w:tcBorders>
              <w:top w:val="single" w:sz="6" w:space="0" w:color="auto"/>
              <w:left w:val="single" w:sz="6" w:space="0" w:color="auto"/>
              <w:bottom w:val="single" w:sz="6" w:space="0" w:color="auto"/>
              <w:right w:val="single" w:sz="6" w:space="0" w:color="auto"/>
            </w:tcBorders>
          </w:tcPr>
          <w:p w14:paraId="03970B7C" w14:textId="77777777" w:rsidR="009C2E90" w:rsidRPr="009C2E90" w:rsidRDefault="009C2E90" w:rsidP="00DF3A39">
            <w:pPr>
              <w:pStyle w:val="TableText"/>
              <w:rPr>
                <w:rFonts w:asciiTheme="minorHAnsi" w:hAnsiTheme="minorHAnsi" w:cstheme="minorHAnsi"/>
                <w:szCs w:val="24"/>
              </w:rPr>
            </w:pPr>
            <w:r w:rsidRPr="009C2E90">
              <w:rPr>
                <w:rFonts w:asciiTheme="minorHAnsi" w:hAnsiTheme="minorHAnsi" w:cstheme="minorHAnsi"/>
                <w:szCs w:val="24"/>
              </w:rPr>
              <w:t>Airspace Operations and Safety Program</w:t>
            </w:r>
          </w:p>
          <w:p w14:paraId="54A03BD5" w14:textId="77777777" w:rsidR="009C2E90" w:rsidRPr="009C2E90" w:rsidRDefault="009C2E90" w:rsidP="00DF3A39">
            <w:pPr>
              <w:pStyle w:val="TableText"/>
              <w:rPr>
                <w:rFonts w:asciiTheme="minorHAnsi" w:hAnsiTheme="minorHAnsi" w:cstheme="minorHAnsi"/>
                <w:szCs w:val="24"/>
              </w:rPr>
            </w:pPr>
            <w:r w:rsidRPr="009C2E90">
              <w:rPr>
                <w:rFonts w:asciiTheme="minorHAnsi" w:hAnsiTheme="minorHAnsi" w:cstheme="minorHAnsi"/>
                <w:szCs w:val="24"/>
              </w:rPr>
              <w:t>Advanced Air Vehicles Program</w:t>
            </w:r>
          </w:p>
          <w:p w14:paraId="22244587" w14:textId="77777777" w:rsidR="009C2E90" w:rsidRPr="009C2E90" w:rsidRDefault="009C2E90" w:rsidP="00DF3A39">
            <w:pPr>
              <w:pStyle w:val="TableText"/>
              <w:rPr>
                <w:rFonts w:asciiTheme="minorHAnsi" w:hAnsiTheme="minorHAnsi" w:cstheme="minorHAnsi"/>
                <w:szCs w:val="24"/>
              </w:rPr>
            </w:pPr>
            <w:r w:rsidRPr="009C2E90">
              <w:rPr>
                <w:rFonts w:asciiTheme="minorHAnsi" w:hAnsiTheme="minorHAnsi" w:cstheme="minorHAnsi"/>
                <w:szCs w:val="24"/>
              </w:rPr>
              <w:t>Integrated Aviation Systems Program</w:t>
            </w:r>
          </w:p>
          <w:p w14:paraId="648C1C24" w14:textId="77777777" w:rsidR="009C2E90" w:rsidRPr="009C2E90" w:rsidRDefault="009C2E90" w:rsidP="00DF3A39">
            <w:pPr>
              <w:pStyle w:val="TableText"/>
              <w:rPr>
                <w:rFonts w:asciiTheme="minorHAnsi" w:hAnsiTheme="minorHAnsi" w:cstheme="minorHAnsi"/>
                <w:szCs w:val="24"/>
              </w:rPr>
            </w:pPr>
            <w:r w:rsidRPr="009C2E90">
              <w:rPr>
                <w:rFonts w:asciiTheme="minorHAnsi" w:hAnsiTheme="minorHAnsi" w:cstheme="minorHAnsi"/>
                <w:szCs w:val="24"/>
              </w:rPr>
              <w:t>Transformative Aero Concepts Program</w:t>
            </w:r>
          </w:p>
          <w:p w14:paraId="6E207195" w14:textId="77777777" w:rsidR="009C2E90" w:rsidRPr="009C2E90" w:rsidRDefault="009C2E90" w:rsidP="00DF3A39">
            <w:pPr>
              <w:pStyle w:val="TableText"/>
              <w:rPr>
                <w:rFonts w:asciiTheme="minorHAnsi" w:hAnsiTheme="minorHAnsi" w:cstheme="minorHAnsi"/>
                <w:szCs w:val="24"/>
              </w:rPr>
            </w:pPr>
            <w:proofErr w:type="spellStart"/>
            <w:r w:rsidRPr="009C2E90">
              <w:rPr>
                <w:rFonts w:asciiTheme="minorHAnsi" w:hAnsiTheme="minorHAnsi" w:cstheme="minorHAnsi"/>
                <w:szCs w:val="24"/>
              </w:rPr>
              <w:t>Aerosciences</w:t>
            </w:r>
            <w:proofErr w:type="spellEnd"/>
            <w:r w:rsidRPr="009C2E90">
              <w:rPr>
                <w:rFonts w:asciiTheme="minorHAnsi" w:hAnsiTheme="minorHAnsi" w:cstheme="minorHAnsi"/>
                <w:szCs w:val="24"/>
              </w:rPr>
              <w:t xml:space="preserve"> Eval. &amp; Test </w:t>
            </w:r>
            <w:proofErr w:type="spellStart"/>
            <w:r w:rsidRPr="009C2E90">
              <w:rPr>
                <w:rFonts w:asciiTheme="minorHAnsi" w:hAnsiTheme="minorHAnsi" w:cstheme="minorHAnsi"/>
                <w:szCs w:val="24"/>
              </w:rPr>
              <w:t>Capab</w:t>
            </w:r>
            <w:proofErr w:type="spellEnd"/>
            <w:r w:rsidRPr="009C2E90">
              <w:rPr>
                <w:rFonts w:asciiTheme="minorHAnsi" w:hAnsiTheme="minorHAnsi" w:cstheme="minorHAnsi"/>
                <w:szCs w:val="24"/>
              </w:rPr>
              <w:t>. Program</w:t>
            </w:r>
          </w:p>
        </w:tc>
      </w:tr>
    </w:tbl>
    <w:p w14:paraId="0CCC013F" w14:textId="77777777" w:rsidR="009C2E90" w:rsidRDefault="009C2E90" w:rsidP="009C2E90">
      <w:pPr>
        <w:pStyle w:val="Compact"/>
      </w:pPr>
    </w:p>
    <w:p w14:paraId="7F1661C8" w14:textId="77777777" w:rsidR="009F2C62" w:rsidRDefault="009F2C62" w:rsidP="009C2E90">
      <w:pPr>
        <w:pStyle w:val="Compact"/>
      </w:pPr>
    </w:p>
    <w:p w14:paraId="2F085538" w14:textId="77777777" w:rsidR="009F2C62" w:rsidRDefault="009F2C62" w:rsidP="009C2E90">
      <w:pPr>
        <w:pStyle w:val="Compact"/>
      </w:pPr>
    </w:p>
    <w:p w14:paraId="18EC1882" w14:textId="77777777" w:rsidR="009F2C62" w:rsidRDefault="009F2C62" w:rsidP="009C2E90">
      <w:pPr>
        <w:pStyle w:val="Compact"/>
      </w:pPr>
    </w:p>
    <w:p w14:paraId="03A0DA9E" w14:textId="77777777" w:rsidR="009F2C62" w:rsidRDefault="009F2C62" w:rsidP="009C2E90">
      <w:pPr>
        <w:pStyle w:val="Compact"/>
      </w:pPr>
    </w:p>
    <w:p w14:paraId="3224B83F" w14:textId="77777777" w:rsidR="00ED7EBB" w:rsidRDefault="00000000" w:rsidP="00ED7EBB">
      <w:r>
        <w:lastRenderedPageBreak/>
        <w:pict w14:anchorId="1CE5B49B">
          <v:rect id="_x0000_i1035" style="width:0;height:1.5pt" o:hralign="center" o:hrstd="t" o:hr="t"/>
        </w:pict>
      </w:r>
    </w:p>
    <w:p w14:paraId="45BD0B20" w14:textId="0F2C3C07" w:rsidR="00ED7EBB" w:rsidRDefault="00ED7EBB" w:rsidP="00ED7EBB">
      <w:pPr>
        <w:pStyle w:val="Heading2"/>
      </w:pPr>
      <w:bookmarkStart w:id="10" w:name="indirect-costs-and-cost-sharing"/>
      <w:bookmarkEnd w:id="8"/>
      <w:r>
        <w:t xml:space="preserve">Indirect Costs </w:t>
      </w:r>
    </w:p>
    <w:p w14:paraId="3DCF4C1A" w14:textId="77777777" w:rsidR="004663D8" w:rsidRPr="004663D8" w:rsidRDefault="004663D8" w:rsidP="004663D8">
      <w:pPr>
        <w:rPr>
          <w:rFonts w:asciiTheme="minorHAnsi" w:hAnsiTheme="minorHAnsi" w:cstheme="minorHAnsi"/>
          <w:bCs/>
        </w:rPr>
      </w:pPr>
      <w:r w:rsidRPr="004663D8">
        <w:rPr>
          <w:rFonts w:asciiTheme="minorHAnsi" w:hAnsiTheme="minorHAnsi" w:cstheme="minorHAnsi"/>
          <w:bCs/>
        </w:rPr>
        <w:t xml:space="preserve">Based on the indirect cost rate requested by FSGC from our prime sponsor, NASA, all proposals under this RFP will carry the flow down indirect cost rate of 10% (to be calculated on total direct cost). Master agreements(s) have been executed between UCF, acting on behalf of FSGC, and each affiliate member institution. The executed Master Agreement will be the base document for all awards received by your institution from FSGC via the respective project specific Task Orders to be executed for each awarded project. </w:t>
      </w:r>
    </w:p>
    <w:p w14:paraId="54A744BB" w14:textId="77777777" w:rsidR="004663D8" w:rsidRPr="004663D8" w:rsidRDefault="004663D8" w:rsidP="004663D8">
      <w:pPr>
        <w:rPr>
          <w:rFonts w:asciiTheme="minorHAnsi" w:hAnsiTheme="minorHAnsi" w:cstheme="minorHAnsi"/>
          <w:bCs/>
        </w:rPr>
      </w:pPr>
    </w:p>
    <w:p w14:paraId="3004981F" w14:textId="1A5BED0C" w:rsidR="004663D8" w:rsidRPr="004663D8" w:rsidRDefault="004663D8" w:rsidP="004663D8">
      <w:pPr>
        <w:rPr>
          <w:rFonts w:asciiTheme="minorHAnsi" w:hAnsiTheme="minorHAnsi" w:cstheme="minorHAnsi"/>
          <w:bCs/>
        </w:rPr>
      </w:pPr>
      <w:r w:rsidRPr="004663D8">
        <w:rPr>
          <w:rFonts w:asciiTheme="minorHAnsi" w:hAnsiTheme="minorHAnsi" w:cstheme="minorHAnsi"/>
          <w:bCs/>
        </w:rPr>
        <w:t xml:space="preserve">Flow-down clauses in the Master Agreement, amongst others, include restriction on indirect cost to 10% of total direct cost, no other administrative costs, except for indirect cost, will be supported by UCF funds and foregone overhead may be used by your institution to meet mandatory cost share requirements. Support for these projects </w:t>
      </w:r>
      <w:r w:rsidR="000139A0" w:rsidRPr="004663D8">
        <w:rPr>
          <w:rFonts w:asciiTheme="minorHAnsi" w:hAnsiTheme="minorHAnsi" w:cstheme="minorHAnsi"/>
          <w:bCs/>
        </w:rPr>
        <w:t>is</w:t>
      </w:r>
      <w:r w:rsidRPr="004663D8">
        <w:rPr>
          <w:rFonts w:asciiTheme="minorHAnsi" w:hAnsiTheme="minorHAnsi" w:cstheme="minorHAnsi"/>
          <w:bCs/>
        </w:rPr>
        <w:t xml:space="preserve"> solely from the NASA Florida Space Grant Consortium and Space Florida.</w:t>
      </w:r>
    </w:p>
    <w:p w14:paraId="43B25752" w14:textId="77777777" w:rsidR="004663D8" w:rsidRDefault="004663D8" w:rsidP="00ED7EBB"/>
    <w:p w14:paraId="250D8BAF" w14:textId="494A552C" w:rsidR="00ED7EBB" w:rsidRDefault="00000000" w:rsidP="00ED7EBB">
      <w:r>
        <w:pict w14:anchorId="334E4E1D">
          <v:rect id="_x0000_i1036" style="width:0;height:1.5pt" o:hralign="center" o:hrstd="t" o:hr="t"/>
        </w:pict>
      </w:r>
    </w:p>
    <w:p w14:paraId="3D22D76D" w14:textId="2F078F64" w:rsidR="004663D8" w:rsidRDefault="004663D8" w:rsidP="004663D8">
      <w:pPr>
        <w:pStyle w:val="Heading2"/>
      </w:pPr>
      <w:bookmarkStart w:id="11" w:name="equipment-policy"/>
      <w:bookmarkEnd w:id="10"/>
      <w:r>
        <w:t>Cost Sharing</w:t>
      </w:r>
    </w:p>
    <w:p w14:paraId="7E7198ED" w14:textId="26BA977E" w:rsidR="004663D8" w:rsidRDefault="004663D8" w:rsidP="004663D8">
      <w:pPr>
        <w:rPr>
          <w:rFonts w:asciiTheme="minorHAnsi" w:hAnsiTheme="minorHAnsi" w:cstheme="minorHAnsi"/>
          <w:bCs/>
          <w:i/>
          <w:iCs/>
          <w:u w:val="single"/>
        </w:rPr>
      </w:pPr>
      <w:r w:rsidRPr="004663D8">
        <w:rPr>
          <w:rFonts w:asciiTheme="minorHAnsi" w:hAnsiTheme="minorHAnsi" w:cstheme="minorHAnsi"/>
          <w:bCs/>
        </w:rPr>
        <w:t xml:space="preserve">The Consortium is required to match its prime award from NASA. Therefore, applicants will be required to match </w:t>
      </w:r>
      <w:r w:rsidRPr="004663D8">
        <w:rPr>
          <w:rFonts w:asciiTheme="minorHAnsi" w:hAnsiTheme="minorHAnsi" w:cstheme="minorHAnsi"/>
          <w:b/>
        </w:rPr>
        <w:t>50%</w:t>
      </w:r>
      <w:r w:rsidRPr="004663D8">
        <w:rPr>
          <w:rFonts w:asciiTheme="minorHAnsi" w:hAnsiTheme="minorHAnsi" w:cstheme="minorHAnsi"/>
          <w:bCs/>
        </w:rPr>
        <w:t xml:space="preserve"> of the requested funds with non-federal funds from their institution. </w:t>
      </w:r>
      <w:r w:rsidRPr="004663D8">
        <w:rPr>
          <w:rFonts w:asciiTheme="minorHAnsi" w:hAnsiTheme="minorHAnsi" w:cstheme="minorHAnsi"/>
          <w:bCs/>
          <w:i/>
          <w:iCs/>
          <w:u w:val="single"/>
        </w:rPr>
        <w:t>Foregone overhead may be used to meet mandatory cost share requirements</w:t>
      </w:r>
      <w:r w:rsidRPr="004663D8">
        <w:rPr>
          <w:rFonts w:asciiTheme="minorHAnsi" w:hAnsiTheme="minorHAnsi" w:cstheme="minorHAnsi"/>
          <w:bCs/>
          <w:i/>
          <w:iCs/>
        </w:rPr>
        <w:t xml:space="preserve">. </w:t>
      </w:r>
      <w:r w:rsidRPr="004663D8">
        <w:rPr>
          <w:rFonts w:asciiTheme="minorHAnsi" w:hAnsiTheme="minorHAnsi" w:cstheme="minorHAnsi"/>
          <w:bCs/>
        </w:rPr>
        <w:t xml:space="preserve">Match can be in the form of either cash or in-kind, including waived indirect costs, academic release for faculty members, student stipends, instrument, and computer time. </w:t>
      </w:r>
      <w:r w:rsidRPr="004663D8">
        <w:rPr>
          <w:rFonts w:asciiTheme="minorHAnsi" w:hAnsiTheme="minorHAnsi" w:cstheme="minorHAnsi"/>
          <w:bCs/>
          <w:i/>
          <w:iCs/>
          <w:u w:val="single"/>
        </w:rPr>
        <w:t>Equipment purchase and/or cost of pro-rated use cannot be considered as match.</w:t>
      </w:r>
    </w:p>
    <w:p w14:paraId="58557912" w14:textId="77777777" w:rsidR="004663D8" w:rsidRDefault="004663D8" w:rsidP="004663D8">
      <w:pPr>
        <w:rPr>
          <w:rFonts w:asciiTheme="minorHAnsi" w:hAnsiTheme="minorHAnsi" w:cstheme="minorHAnsi"/>
          <w:bCs/>
          <w:i/>
          <w:iCs/>
          <w:u w:val="single"/>
        </w:rPr>
      </w:pPr>
    </w:p>
    <w:p w14:paraId="7CE0020D" w14:textId="11F17CEA" w:rsidR="004663D8" w:rsidRPr="004663D8" w:rsidRDefault="00000000" w:rsidP="004663D8">
      <w:pPr>
        <w:rPr>
          <w:rFonts w:asciiTheme="minorHAnsi" w:hAnsiTheme="minorHAnsi" w:cstheme="minorHAnsi"/>
          <w:bCs/>
        </w:rPr>
      </w:pPr>
      <w:r>
        <w:pict w14:anchorId="38BBA68F">
          <v:rect id="_x0000_i1037" style="width:0;height:1.5pt" o:hralign="center" o:hrstd="t" o:hr="t"/>
        </w:pict>
      </w:r>
    </w:p>
    <w:p w14:paraId="13B48EE5" w14:textId="4818E763" w:rsidR="00ED7EBB" w:rsidRDefault="00ED7EBB" w:rsidP="00ED7EBB">
      <w:pPr>
        <w:pStyle w:val="Heading2"/>
      </w:pPr>
      <w:r>
        <w:t>Equipment Policy</w:t>
      </w:r>
    </w:p>
    <w:p w14:paraId="10DAA443" w14:textId="77777777" w:rsidR="00ED7EBB" w:rsidRDefault="00ED7EBB" w:rsidP="00ED7EBB">
      <w:pPr>
        <w:pStyle w:val="FirstParagraph"/>
      </w:pPr>
      <w:r>
        <w:t>Equipment purchases are not permitted. Equipment is defined as any non-expendable item with an acquisition cost of $5,000 or more, or a lower threshold if defined by the applicant’s institution.</w:t>
      </w:r>
    </w:p>
    <w:p w14:paraId="2EDC533E" w14:textId="77777777" w:rsidR="00ED7EBB" w:rsidRDefault="00000000" w:rsidP="00ED7EBB">
      <w:r>
        <w:pict w14:anchorId="5E178407">
          <v:rect id="_x0000_i1038" style="width:0;height:1.5pt" o:hralign="center" o:hrstd="t" o:hr="t"/>
        </w:pict>
      </w:r>
    </w:p>
    <w:p w14:paraId="55722E24" w14:textId="77777777" w:rsidR="00ED7EBB" w:rsidRDefault="00ED7EBB" w:rsidP="00ED7EBB">
      <w:pPr>
        <w:pStyle w:val="Heading2"/>
      </w:pPr>
      <w:bookmarkStart w:id="12" w:name="proposal-submission-instructions"/>
      <w:bookmarkEnd w:id="11"/>
      <w:r>
        <w:t>Proposal Submission Instructions</w:t>
      </w:r>
    </w:p>
    <w:p w14:paraId="1860F2E6" w14:textId="0E4C7E4D" w:rsidR="00ED7EBB" w:rsidRDefault="00ED7EBB" w:rsidP="00ED7EBB">
      <w:pPr>
        <w:pStyle w:val="FirstParagraph"/>
      </w:pPr>
      <w:r>
        <w:t xml:space="preserve">Proposals must be submitted as a </w:t>
      </w:r>
      <w:r>
        <w:rPr>
          <w:b/>
          <w:bCs/>
        </w:rPr>
        <w:t>single PDF file</w:t>
      </w:r>
      <w:r>
        <w:t xml:space="preserve"> via the FSGC online portal at www.floridaspacegrant.org. Applicants must register using a valid university email address</w:t>
      </w:r>
      <w:r w:rsidR="00F0471F">
        <w:t xml:space="preserve"> or an email address associated with the </w:t>
      </w:r>
      <w:proofErr w:type="gramStart"/>
      <w:r w:rsidR="00F0471F">
        <w:t>proposing</w:t>
      </w:r>
      <w:proofErr w:type="gramEnd"/>
      <w:r w:rsidR="00F0471F">
        <w:t xml:space="preserve"> organization</w:t>
      </w:r>
      <w:r>
        <w:t>.</w:t>
      </w:r>
    </w:p>
    <w:p w14:paraId="5A531089" w14:textId="2A3E52E9" w:rsidR="00ED7EBB" w:rsidRDefault="00ED7EBB" w:rsidP="00ED7EBB">
      <w:pPr>
        <w:pStyle w:val="BodyText"/>
      </w:pPr>
      <w:r>
        <w:t xml:space="preserve">Failure to follow submission </w:t>
      </w:r>
      <w:r w:rsidR="0086058D">
        <w:t>instructions</w:t>
      </w:r>
      <w:r>
        <w:t xml:space="preserve"> will result in disqualification.</w:t>
      </w:r>
    </w:p>
    <w:p w14:paraId="3FAE2D57" w14:textId="5EB1E553" w:rsidR="00ED7EBB" w:rsidRDefault="00ED7EBB" w:rsidP="00ED7EBB">
      <w:pPr>
        <w:pStyle w:val="BodyText"/>
      </w:pPr>
      <w:r>
        <w:t xml:space="preserve">A </w:t>
      </w:r>
      <w:r>
        <w:rPr>
          <w:b/>
          <w:bCs/>
        </w:rPr>
        <w:t>Notice of Intent</w:t>
      </w:r>
      <w:r>
        <w:t xml:space="preserve"> (NOI) is required and must include: - Project title - PI name and institution </w:t>
      </w:r>
      <w:r w:rsidR="00F0471F">
        <w:t>–</w:t>
      </w:r>
      <w:r>
        <w:t xml:space="preserve"> </w:t>
      </w:r>
      <w:r w:rsidR="00F0471F">
        <w:t xml:space="preserve">Mission Directorate - </w:t>
      </w:r>
      <w:r>
        <w:t>A project abstract (≤500 words)</w:t>
      </w:r>
    </w:p>
    <w:p w14:paraId="180E26B8" w14:textId="77777777" w:rsidR="00ED7EBB" w:rsidRDefault="00ED7EBB" w:rsidP="00ED7EBB">
      <w:pPr>
        <w:pStyle w:val="BodyText"/>
      </w:pPr>
      <w:r>
        <w:t xml:space="preserve">The NOI must be emailed to </w:t>
      </w:r>
      <w:r>
        <w:rPr>
          <w:b/>
          <w:bCs/>
        </w:rPr>
        <w:t>fsgc@ucf.edu</w:t>
      </w:r>
      <w:r>
        <w:t xml:space="preserve"> by the stated deadline.</w:t>
      </w:r>
    </w:p>
    <w:p w14:paraId="71F01896" w14:textId="77777777" w:rsidR="00ED7EBB" w:rsidRDefault="00000000" w:rsidP="00ED7EBB">
      <w:r>
        <w:pict w14:anchorId="4730E40C">
          <v:rect id="_x0000_i1039" style="width:0;height:1.5pt" o:hralign="center" o:hrstd="t" o:hr="t"/>
        </w:pict>
      </w:r>
    </w:p>
    <w:p w14:paraId="22EC3817" w14:textId="77777777" w:rsidR="00ED7EBB" w:rsidRDefault="00ED7EBB" w:rsidP="00ED7EBB">
      <w:pPr>
        <w:pStyle w:val="Heading2"/>
      </w:pPr>
      <w:bookmarkStart w:id="13" w:name="proposal-format-and-content"/>
      <w:bookmarkEnd w:id="12"/>
      <w:r>
        <w:t>Proposal Format and Content</w:t>
      </w:r>
    </w:p>
    <w:p w14:paraId="5C051825" w14:textId="77777777" w:rsidR="00F0471F" w:rsidRDefault="00ED7EBB" w:rsidP="00ED7EBB">
      <w:pPr>
        <w:pStyle w:val="FirstParagraph"/>
      </w:pPr>
      <w:r>
        <w:t xml:space="preserve">Proposals are limited to </w:t>
      </w:r>
      <w:r>
        <w:rPr>
          <w:b/>
          <w:bCs/>
        </w:rPr>
        <w:t>10 pages</w:t>
      </w:r>
      <w:r>
        <w:t xml:space="preserve">, </w:t>
      </w:r>
      <w:r w:rsidR="00F0471F">
        <w:rPr>
          <w:sz w:val="22"/>
        </w:rPr>
        <w:t>exclusive of items 1, 9, 10, 11, 12, and 13 below</w:t>
      </w:r>
      <w:r>
        <w:t xml:space="preserve">. </w:t>
      </w:r>
    </w:p>
    <w:p w14:paraId="5B309F19" w14:textId="1B2B0254" w:rsidR="00ED7EBB" w:rsidRDefault="00ED7EBB" w:rsidP="00ED7EBB">
      <w:pPr>
        <w:pStyle w:val="FirstParagraph"/>
      </w:pPr>
      <w:r>
        <w:t>Required sections include:</w:t>
      </w:r>
    </w:p>
    <w:p w14:paraId="73546CA1" w14:textId="040989C2" w:rsidR="00ED7EBB" w:rsidRDefault="00ED7EBB" w:rsidP="00ED7EBB">
      <w:pPr>
        <w:pStyle w:val="Compact"/>
        <w:numPr>
          <w:ilvl w:val="0"/>
          <w:numId w:val="15"/>
        </w:numPr>
        <w:spacing w:after="100" w:afterAutospacing="1"/>
      </w:pPr>
      <w:r>
        <w:t>Signed Cover Page</w:t>
      </w:r>
    </w:p>
    <w:p w14:paraId="08D84192" w14:textId="7CF689D4" w:rsidR="00ED7EBB" w:rsidRDefault="00ED7EBB" w:rsidP="00ED7EBB">
      <w:pPr>
        <w:pStyle w:val="Compact"/>
        <w:numPr>
          <w:ilvl w:val="0"/>
          <w:numId w:val="15"/>
        </w:numPr>
        <w:spacing w:after="100" w:afterAutospacing="1"/>
      </w:pPr>
      <w:r>
        <w:t>Project Summary (≤300 words)</w:t>
      </w:r>
    </w:p>
    <w:p w14:paraId="6B5832DC" w14:textId="19127D40" w:rsidR="00ED7EBB" w:rsidRDefault="00ED7EBB" w:rsidP="00ED7EBB">
      <w:pPr>
        <w:pStyle w:val="Compact"/>
        <w:numPr>
          <w:ilvl w:val="0"/>
          <w:numId w:val="15"/>
        </w:numPr>
        <w:spacing w:after="100" w:afterAutospacing="1"/>
      </w:pPr>
      <w:r>
        <w:lastRenderedPageBreak/>
        <w:t>Project Significance</w:t>
      </w:r>
    </w:p>
    <w:p w14:paraId="31A4244C" w14:textId="755BB286" w:rsidR="00ED7EBB" w:rsidRDefault="00ED7EBB" w:rsidP="00ED7EBB">
      <w:pPr>
        <w:pStyle w:val="Compact"/>
        <w:numPr>
          <w:ilvl w:val="0"/>
          <w:numId w:val="15"/>
        </w:numPr>
        <w:spacing w:after="100" w:afterAutospacing="1"/>
      </w:pPr>
      <w:r>
        <w:t>Work Plan</w:t>
      </w:r>
    </w:p>
    <w:p w14:paraId="0111538D" w14:textId="59DCBA4F" w:rsidR="00ED7EBB" w:rsidRDefault="00ED7EBB" w:rsidP="00ED7EBB">
      <w:pPr>
        <w:pStyle w:val="Compact"/>
        <w:numPr>
          <w:ilvl w:val="0"/>
          <w:numId w:val="15"/>
        </w:numPr>
        <w:spacing w:after="100" w:afterAutospacing="1"/>
      </w:pPr>
      <w:r>
        <w:t>Prior State of Knowledge and Advancement of the Field</w:t>
      </w:r>
    </w:p>
    <w:p w14:paraId="10BEF6D5" w14:textId="03E45DD1" w:rsidR="00ED7EBB" w:rsidRDefault="00ED7EBB" w:rsidP="00ED7EBB">
      <w:pPr>
        <w:pStyle w:val="Compact"/>
        <w:numPr>
          <w:ilvl w:val="0"/>
          <w:numId w:val="15"/>
        </w:numPr>
        <w:spacing w:after="100" w:afterAutospacing="1"/>
      </w:pPr>
      <w:r>
        <w:t>Relevance to NASA Mission Directorates and/or Florida Space Industry Goals</w:t>
      </w:r>
    </w:p>
    <w:p w14:paraId="090FFC1C" w14:textId="6AEFCABA" w:rsidR="00ED7EBB" w:rsidRDefault="00ED7EBB" w:rsidP="00ED7EBB">
      <w:pPr>
        <w:pStyle w:val="Compact"/>
        <w:numPr>
          <w:ilvl w:val="0"/>
          <w:numId w:val="15"/>
        </w:numPr>
        <w:spacing w:after="100" w:afterAutospacing="1"/>
      </w:pPr>
      <w:r>
        <w:t>Potential for Continued or Follow-on Support</w:t>
      </w:r>
    </w:p>
    <w:p w14:paraId="45477C06" w14:textId="0C413D6E" w:rsidR="00ED7EBB" w:rsidRDefault="00ED7EBB" w:rsidP="00ED7EBB">
      <w:pPr>
        <w:pStyle w:val="Compact"/>
        <w:numPr>
          <w:ilvl w:val="0"/>
          <w:numId w:val="15"/>
        </w:numPr>
        <w:spacing w:after="100" w:afterAutospacing="1"/>
      </w:pPr>
      <w:r>
        <w:t>Key Personnel and Student Involvement</w:t>
      </w:r>
    </w:p>
    <w:p w14:paraId="626DDD10" w14:textId="3DDE622E" w:rsidR="00ED7EBB" w:rsidRDefault="00ED7EBB" w:rsidP="00ED7EBB">
      <w:pPr>
        <w:pStyle w:val="Compact"/>
        <w:numPr>
          <w:ilvl w:val="0"/>
          <w:numId w:val="15"/>
        </w:numPr>
        <w:spacing w:after="100" w:afterAutospacing="1"/>
      </w:pPr>
      <w:r>
        <w:t>References</w:t>
      </w:r>
    </w:p>
    <w:p w14:paraId="2BC6A01B" w14:textId="1769418D" w:rsidR="00ED7EBB" w:rsidRDefault="00ED7EBB" w:rsidP="00ED7EBB">
      <w:pPr>
        <w:pStyle w:val="Compact"/>
        <w:numPr>
          <w:ilvl w:val="0"/>
          <w:numId w:val="15"/>
        </w:numPr>
        <w:spacing w:after="100" w:afterAutospacing="1"/>
      </w:pPr>
      <w:r>
        <w:t>Budget and Budget Justification</w:t>
      </w:r>
    </w:p>
    <w:p w14:paraId="7DF8F7DB" w14:textId="3C047299" w:rsidR="00ED7EBB" w:rsidRDefault="00ED7EBB" w:rsidP="00ED7EBB">
      <w:pPr>
        <w:pStyle w:val="Compact"/>
        <w:numPr>
          <w:ilvl w:val="0"/>
          <w:numId w:val="15"/>
        </w:numPr>
        <w:spacing w:after="100" w:afterAutospacing="1"/>
      </w:pPr>
      <w:r>
        <w:t>Previous Funding Status (if applicable)</w:t>
      </w:r>
    </w:p>
    <w:p w14:paraId="53499AC6" w14:textId="11AD3027" w:rsidR="00ED7EBB" w:rsidRDefault="00ED7EBB" w:rsidP="00ED7EBB">
      <w:pPr>
        <w:pStyle w:val="Compact"/>
        <w:numPr>
          <w:ilvl w:val="0"/>
          <w:numId w:val="15"/>
        </w:numPr>
        <w:spacing w:after="100" w:afterAutospacing="1"/>
      </w:pPr>
      <w:r>
        <w:t>Letters of Support (if any)</w:t>
      </w:r>
    </w:p>
    <w:p w14:paraId="49C36E7A" w14:textId="77777777" w:rsidR="00ED7EBB" w:rsidRDefault="00ED7EBB" w:rsidP="00ED7EBB">
      <w:pPr>
        <w:pStyle w:val="Compact"/>
        <w:numPr>
          <w:ilvl w:val="0"/>
          <w:numId w:val="15"/>
        </w:numPr>
        <w:spacing w:after="100" w:afterAutospacing="1"/>
      </w:pPr>
      <w:r>
        <w:t>CVs of PI and Co-PIs</w:t>
      </w:r>
    </w:p>
    <w:p w14:paraId="69722246" w14:textId="77777777" w:rsidR="00ED7EBB" w:rsidRDefault="00ED7EBB" w:rsidP="00ED7EBB">
      <w:pPr>
        <w:pStyle w:val="FirstParagraph"/>
      </w:pPr>
      <w:r>
        <w:t>Formatting requirements: 12-point font, 1-inch margins, numbered pages. No supplementary materials will be accepted.</w:t>
      </w:r>
    </w:p>
    <w:p w14:paraId="5A99BD1B" w14:textId="77777777" w:rsidR="00ED7EBB" w:rsidRDefault="00000000" w:rsidP="00ED7EBB">
      <w:r>
        <w:pict w14:anchorId="39A98297">
          <v:rect id="_x0000_i1040" style="width:0;height:1.5pt" o:hralign="center" o:hrstd="t" o:hr="t"/>
        </w:pict>
      </w:r>
    </w:p>
    <w:p w14:paraId="56F8A14E" w14:textId="77777777" w:rsidR="00ED7EBB" w:rsidRDefault="00ED7EBB" w:rsidP="00ED7EBB">
      <w:pPr>
        <w:pStyle w:val="Heading2"/>
      </w:pPr>
      <w:bookmarkStart w:id="14" w:name="proposal-evaluation-criteria"/>
      <w:bookmarkEnd w:id="13"/>
      <w:r>
        <w:t>Proposal Evaluation Criteria</w:t>
      </w:r>
    </w:p>
    <w:p w14:paraId="1B5107C7" w14:textId="77777777" w:rsidR="00ED7EBB" w:rsidRDefault="00ED7EBB" w:rsidP="00ED7EBB">
      <w:pPr>
        <w:pStyle w:val="FirstParagraph"/>
      </w:pPr>
      <w:r>
        <w:t>Proposals will be peer-reviewed by academic and industry experts using the following criteria:</w:t>
      </w:r>
    </w:p>
    <w:p w14:paraId="0EA419FD" w14:textId="5176436F" w:rsidR="00ED7EBB" w:rsidRDefault="00ED7EBB" w:rsidP="00ED7EBB">
      <w:pPr>
        <w:pStyle w:val="Compact"/>
        <w:numPr>
          <w:ilvl w:val="0"/>
          <w:numId w:val="16"/>
        </w:numPr>
      </w:pPr>
      <w:r>
        <w:t>Scientific and technical merit</w:t>
      </w:r>
    </w:p>
    <w:p w14:paraId="4885B755" w14:textId="4105DF87" w:rsidR="00ED7EBB" w:rsidRDefault="00ED7EBB" w:rsidP="00ED7EBB">
      <w:pPr>
        <w:pStyle w:val="Compact"/>
        <w:numPr>
          <w:ilvl w:val="0"/>
          <w:numId w:val="16"/>
        </w:numPr>
      </w:pPr>
      <w:r>
        <w:t>Advancement beyond the current state of knowledge</w:t>
      </w:r>
    </w:p>
    <w:p w14:paraId="4CD7091A" w14:textId="195D0E98" w:rsidR="00ED7EBB" w:rsidRDefault="00ED7EBB" w:rsidP="00ED7EBB">
      <w:pPr>
        <w:pStyle w:val="Compact"/>
        <w:numPr>
          <w:ilvl w:val="0"/>
          <w:numId w:val="16"/>
        </w:numPr>
      </w:pPr>
      <w:r>
        <w:t>Alignment with NASA and Florida space priorities</w:t>
      </w:r>
    </w:p>
    <w:p w14:paraId="70850063" w14:textId="22059AD0" w:rsidR="00ED7EBB" w:rsidRDefault="00ED7EBB" w:rsidP="00ED7EBB">
      <w:pPr>
        <w:pStyle w:val="Compact"/>
        <w:numPr>
          <w:ilvl w:val="0"/>
          <w:numId w:val="16"/>
        </w:numPr>
      </w:pPr>
      <w:r>
        <w:t>Potential for sustained development or commercialization</w:t>
      </w:r>
    </w:p>
    <w:p w14:paraId="396CBCEB" w14:textId="4C10DCE0" w:rsidR="00ED7EBB" w:rsidRDefault="00ED7EBB" w:rsidP="00ED7EBB">
      <w:pPr>
        <w:pStyle w:val="Compact"/>
        <w:numPr>
          <w:ilvl w:val="0"/>
          <w:numId w:val="16"/>
        </w:numPr>
      </w:pPr>
      <w:r>
        <w:t>Qualifications of the project team</w:t>
      </w:r>
    </w:p>
    <w:p w14:paraId="1B984D07" w14:textId="3DF669DF" w:rsidR="00ED7EBB" w:rsidRDefault="00ED7EBB" w:rsidP="00ED7EBB">
      <w:pPr>
        <w:pStyle w:val="Compact"/>
        <w:numPr>
          <w:ilvl w:val="0"/>
          <w:numId w:val="16"/>
        </w:numPr>
      </w:pPr>
      <w:proofErr w:type="gramStart"/>
      <w:r>
        <w:t>Soundness</w:t>
      </w:r>
      <w:proofErr w:type="gramEnd"/>
      <w:r>
        <w:t xml:space="preserve"> of the work plan, budget, and schedule</w:t>
      </w:r>
    </w:p>
    <w:p w14:paraId="3CCFCE39" w14:textId="77777777" w:rsidR="00ED7EBB" w:rsidRDefault="00ED7EBB" w:rsidP="00ED7EBB">
      <w:pPr>
        <w:pStyle w:val="Compact"/>
        <w:numPr>
          <w:ilvl w:val="0"/>
          <w:numId w:val="16"/>
        </w:numPr>
      </w:pPr>
      <w:r>
        <w:t>Quality and extent of student involvement</w:t>
      </w:r>
    </w:p>
    <w:p w14:paraId="0B2741E4" w14:textId="77777777" w:rsidR="00ED7EBB" w:rsidRDefault="00ED7EBB" w:rsidP="00ED7EBB">
      <w:pPr>
        <w:pStyle w:val="FirstParagraph"/>
      </w:pPr>
      <w:r>
        <w:t>Additional considerations may include cost-share strength, geographic diversity, early-career investigators, and industry–academic collaboration.</w:t>
      </w:r>
    </w:p>
    <w:p w14:paraId="7C1791DB" w14:textId="77777777" w:rsidR="00ED7EBB" w:rsidRDefault="00000000" w:rsidP="00ED7EBB">
      <w:r>
        <w:pict w14:anchorId="3703B9B7">
          <v:rect id="_x0000_i1041" style="width:0;height:1.5pt" o:hralign="center" o:hrstd="t" o:hr="t"/>
        </w:pict>
      </w:r>
    </w:p>
    <w:p w14:paraId="2F436A15" w14:textId="77777777" w:rsidR="00ED7EBB" w:rsidRDefault="00ED7EBB" w:rsidP="00ED7EBB">
      <w:pPr>
        <w:pStyle w:val="Heading2"/>
      </w:pPr>
      <w:bookmarkStart w:id="15" w:name="intellectual-property-and-publications"/>
      <w:bookmarkEnd w:id="14"/>
      <w:r>
        <w:t>Intellectual Property and Publications</w:t>
      </w:r>
    </w:p>
    <w:p w14:paraId="48497448" w14:textId="11090C55" w:rsidR="00ED7EBB" w:rsidRDefault="006A5BE8" w:rsidP="006A5BE8">
      <w:pPr>
        <w:rPr>
          <w:rStyle w:val="Strong"/>
          <w:rFonts w:asciiTheme="minorHAnsi" w:hAnsiTheme="minorHAnsi" w:cstheme="minorHAnsi"/>
          <w:b w:val="0"/>
          <w:szCs w:val="24"/>
        </w:rPr>
      </w:pPr>
      <w:r w:rsidRPr="006A5BE8">
        <w:rPr>
          <w:rStyle w:val="Strong"/>
          <w:rFonts w:asciiTheme="minorHAnsi" w:hAnsiTheme="minorHAnsi" w:cstheme="minorHAnsi"/>
          <w:b w:val="0"/>
          <w:szCs w:val="24"/>
        </w:rPr>
        <w:t xml:space="preserve">Due to the use of NASA funding for this grant program, grant recipients shall follow all applicable NASA rules and regulations for the ownership and use of intellectual property developed under any grant project. As sponsors of the grant program, FSGC and UCF have no ownership or control of such intellectual property, unless a sponsor is also a direct participant, or intended beneficiary, of any grant project.  In such cases, intellectual property rights shall be covered under a separate agreement with the grant recipient. </w:t>
      </w:r>
    </w:p>
    <w:p w14:paraId="73BEF987" w14:textId="77777777" w:rsidR="006A5BE8" w:rsidRPr="006A5BE8" w:rsidRDefault="006A5BE8" w:rsidP="006A5BE8">
      <w:pPr>
        <w:rPr>
          <w:rFonts w:asciiTheme="minorHAnsi" w:hAnsiTheme="minorHAnsi" w:cstheme="minorHAnsi"/>
          <w:szCs w:val="24"/>
        </w:rPr>
      </w:pPr>
    </w:p>
    <w:p w14:paraId="44FEC107" w14:textId="77777777" w:rsidR="00ED7EBB" w:rsidRDefault="00ED7EBB" w:rsidP="00ED7EBB">
      <w:pPr>
        <w:pStyle w:val="BodyText"/>
      </w:pPr>
      <w:r>
        <w:t>Publications resulting from this work must acknowledge support as follows:</w:t>
      </w:r>
    </w:p>
    <w:p w14:paraId="7C3FFF55" w14:textId="77777777" w:rsidR="00ED7EBB" w:rsidRDefault="00ED7EBB" w:rsidP="00ED7EBB">
      <w:pPr>
        <w:pStyle w:val="BlockText"/>
      </w:pPr>
      <w:r>
        <w:t>“This project was supported by the National Aeronautics and Space Administration through the University of Central Florida’s NASA Florida Space Grant Consortium and Space Florida.”</w:t>
      </w:r>
    </w:p>
    <w:p w14:paraId="2F56EF76" w14:textId="352D5D78" w:rsidR="006A5BE8" w:rsidRDefault="006A5BE8" w:rsidP="00ED7EBB">
      <w:r w:rsidRPr="006A5BE8">
        <w:rPr>
          <w:rFonts w:asciiTheme="minorHAnsi" w:hAnsiTheme="minorHAnsi" w:cstheme="minorHAnsi"/>
          <w:szCs w:val="24"/>
        </w:rPr>
        <w:t>FSGC will require a copy of any publication within 60 days of the publication date.</w:t>
      </w:r>
    </w:p>
    <w:p w14:paraId="3E335F42" w14:textId="0ADF3091" w:rsidR="00ED7EBB" w:rsidRDefault="00000000" w:rsidP="00ED7EBB">
      <w:r>
        <w:pict w14:anchorId="24F879AC">
          <v:rect id="_x0000_i1042" style="width:0;height:1.5pt" o:hralign="center" o:hrstd="t" o:hr="t"/>
        </w:pict>
      </w:r>
    </w:p>
    <w:p w14:paraId="1F55B8F5" w14:textId="77777777" w:rsidR="009F2C62" w:rsidRDefault="009F2C62" w:rsidP="006A5BE8">
      <w:pPr>
        <w:pStyle w:val="Heading2"/>
      </w:pPr>
      <w:bookmarkStart w:id="16" w:name="reporting-and-compliance"/>
      <w:bookmarkEnd w:id="15"/>
    </w:p>
    <w:p w14:paraId="7768D4E3" w14:textId="70A905F0" w:rsidR="006A5BE8" w:rsidRDefault="00116D3D" w:rsidP="006A5BE8">
      <w:pPr>
        <w:pStyle w:val="Heading2"/>
      </w:pPr>
      <w:r>
        <w:t xml:space="preserve">International </w:t>
      </w:r>
      <w:r w:rsidR="006A5BE8">
        <w:t>Compliance</w:t>
      </w:r>
    </w:p>
    <w:p w14:paraId="769F0380" w14:textId="77777777" w:rsidR="00116D3D" w:rsidRDefault="00116D3D" w:rsidP="006A5BE8">
      <w:pPr>
        <w:tabs>
          <w:tab w:val="left" w:pos="1440"/>
        </w:tabs>
        <w:rPr>
          <w:rStyle w:val="Strong"/>
          <w:rFonts w:asciiTheme="minorHAnsi" w:hAnsiTheme="minorHAnsi" w:cstheme="minorHAnsi"/>
          <w:b w:val="0"/>
          <w:szCs w:val="24"/>
        </w:rPr>
      </w:pPr>
    </w:p>
    <w:p w14:paraId="32986EC6" w14:textId="48634DE4" w:rsidR="006A5BE8" w:rsidRPr="00116D3D" w:rsidRDefault="006A5BE8" w:rsidP="00116D3D">
      <w:pPr>
        <w:tabs>
          <w:tab w:val="left" w:pos="1440"/>
        </w:tabs>
        <w:rPr>
          <w:rFonts w:asciiTheme="minorHAnsi" w:hAnsiTheme="minorHAnsi" w:cstheme="minorHAnsi"/>
          <w:szCs w:val="24"/>
        </w:rPr>
      </w:pPr>
      <w:r w:rsidRPr="006A5BE8">
        <w:rPr>
          <w:rStyle w:val="Strong"/>
          <w:rFonts w:asciiTheme="minorHAnsi" w:hAnsiTheme="minorHAnsi" w:cstheme="minorHAnsi"/>
          <w:b w:val="0"/>
          <w:szCs w:val="24"/>
        </w:rPr>
        <w:t>Projects involving international recipients must comply with all applicable export control laws and federal regulations. Proposals that feature international participation should include a brief section on their plans to comply with federal requirements, or describe why such requirements do not apply to their project</w:t>
      </w:r>
      <w:r w:rsidR="00000000">
        <w:pict w14:anchorId="449A2679">
          <v:rect id="_x0000_i1043" style="width:0;height:1.5pt" o:hralign="center" o:hrstd="t" o:hr="t"/>
        </w:pict>
      </w:r>
    </w:p>
    <w:p w14:paraId="4E9BC1B6" w14:textId="77777777" w:rsidR="00116D3D" w:rsidRDefault="00ED7EBB" w:rsidP="00116D3D">
      <w:pPr>
        <w:pStyle w:val="Heading2"/>
      </w:pPr>
      <w:r>
        <w:t xml:space="preserve">Reporting </w:t>
      </w:r>
    </w:p>
    <w:p w14:paraId="66AD1A82" w14:textId="77777777" w:rsidR="00116D3D" w:rsidRPr="00116D3D" w:rsidRDefault="00116D3D" w:rsidP="00116D3D">
      <w:pPr>
        <w:tabs>
          <w:tab w:val="left" w:pos="0"/>
        </w:tabs>
        <w:rPr>
          <w:rStyle w:val="Strong"/>
          <w:rFonts w:asciiTheme="minorHAnsi" w:hAnsiTheme="minorHAnsi" w:cstheme="minorHAnsi"/>
          <w:b w:val="0"/>
          <w:color w:val="000000"/>
          <w:szCs w:val="24"/>
        </w:rPr>
      </w:pPr>
      <w:r w:rsidRPr="00116D3D">
        <w:rPr>
          <w:rStyle w:val="Strong"/>
          <w:rFonts w:asciiTheme="minorHAnsi" w:hAnsiTheme="minorHAnsi" w:cstheme="minorHAnsi"/>
          <w:b w:val="0"/>
          <w:szCs w:val="24"/>
        </w:rPr>
        <w:t xml:space="preserve">A final technical report is due 13 months after commencement of project. </w:t>
      </w:r>
      <w:r w:rsidRPr="00116D3D">
        <w:rPr>
          <w:rStyle w:val="Strong"/>
          <w:rFonts w:asciiTheme="minorHAnsi" w:hAnsiTheme="minorHAnsi" w:cstheme="minorHAnsi"/>
          <w:b w:val="0"/>
          <w:color w:val="000000"/>
          <w:szCs w:val="24"/>
        </w:rPr>
        <w:t>This final report may contribute to</w:t>
      </w:r>
      <w:r w:rsidRPr="00116D3D">
        <w:rPr>
          <w:rStyle w:val="Strong"/>
          <w:rFonts w:asciiTheme="minorHAnsi" w:hAnsiTheme="minorHAnsi" w:cstheme="minorHAnsi"/>
          <w:b w:val="0"/>
          <w:szCs w:val="24"/>
        </w:rPr>
        <w:t xml:space="preserve"> </w:t>
      </w:r>
      <w:proofErr w:type="gramStart"/>
      <w:r w:rsidRPr="00116D3D">
        <w:rPr>
          <w:rStyle w:val="Strong"/>
          <w:rFonts w:asciiTheme="minorHAnsi" w:hAnsiTheme="minorHAnsi" w:cstheme="minorHAnsi"/>
          <w:b w:val="0"/>
          <w:szCs w:val="24"/>
        </w:rPr>
        <w:t>follow on</w:t>
      </w:r>
      <w:proofErr w:type="gramEnd"/>
      <w:r w:rsidRPr="00116D3D">
        <w:rPr>
          <w:rStyle w:val="Strong"/>
          <w:rFonts w:asciiTheme="minorHAnsi" w:hAnsiTheme="minorHAnsi" w:cstheme="minorHAnsi"/>
          <w:b w:val="0"/>
          <w:szCs w:val="24"/>
        </w:rPr>
        <w:t xml:space="preserve"> proposals </w:t>
      </w:r>
      <w:r w:rsidRPr="00116D3D">
        <w:rPr>
          <w:rStyle w:val="Strong"/>
          <w:rFonts w:asciiTheme="minorHAnsi" w:hAnsiTheme="minorHAnsi" w:cstheme="minorHAnsi"/>
          <w:b w:val="0"/>
          <w:color w:val="000000"/>
          <w:szCs w:val="24"/>
        </w:rPr>
        <w:t xml:space="preserve">that can be submitted to other agencies for continued support of the project. The grant program sponsors may coordinate with Principal Investigators to submit their final reports or abstracts for presentation and publication at upcoming Space Congress events and other space-related conferences. FSGC may establish a special seminar or conference where all funded research will be reported. </w:t>
      </w:r>
    </w:p>
    <w:p w14:paraId="19DEDBD3" w14:textId="77777777" w:rsidR="00116D3D" w:rsidRPr="00116D3D" w:rsidRDefault="00116D3D" w:rsidP="00116D3D">
      <w:pPr>
        <w:tabs>
          <w:tab w:val="left" w:pos="0"/>
        </w:tabs>
        <w:rPr>
          <w:rStyle w:val="Strong"/>
          <w:rFonts w:asciiTheme="minorHAnsi" w:hAnsiTheme="minorHAnsi" w:cstheme="minorHAnsi"/>
          <w:b w:val="0"/>
          <w:color w:val="000000"/>
          <w:szCs w:val="24"/>
        </w:rPr>
      </w:pPr>
    </w:p>
    <w:p w14:paraId="15A3E507" w14:textId="77777777" w:rsidR="00116D3D" w:rsidRPr="00116D3D" w:rsidRDefault="00116D3D" w:rsidP="00116D3D">
      <w:pPr>
        <w:tabs>
          <w:tab w:val="left" w:pos="0"/>
        </w:tabs>
        <w:rPr>
          <w:rStyle w:val="Strong"/>
          <w:rFonts w:asciiTheme="minorHAnsi" w:hAnsiTheme="minorHAnsi" w:cstheme="minorHAnsi"/>
          <w:b w:val="0"/>
          <w:szCs w:val="24"/>
        </w:rPr>
      </w:pPr>
      <w:r w:rsidRPr="00116D3D">
        <w:rPr>
          <w:rStyle w:val="Strong"/>
          <w:rFonts w:asciiTheme="minorHAnsi" w:hAnsiTheme="minorHAnsi" w:cstheme="minorHAnsi"/>
          <w:b w:val="0"/>
          <w:szCs w:val="24"/>
        </w:rPr>
        <w:t xml:space="preserve">FSGC may contact PIs and students of approved projects from time to time for additional reporting information.  </w:t>
      </w:r>
    </w:p>
    <w:p w14:paraId="4B95F9EF" w14:textId="77777777" w:rsidR="00116D3D" w:rsidRPr="00116D3D" w:rsidRDefault="00116D3D" w:rsidP="00116D3D">
      <w:pPr>
        <w:tabs>
          <w:tab w:val="left" w:pos="0"/>
        </w:tabs>
        <w:rPr>
          <w:rStyle w:val="Strong"/>
          <w:rFonts w:asciiTheme="minorHAnsi" w:hAnsiTheme="minorHAnsi" w:cstheme="minorHAnsi"/>
          <w:szCs w:val="24"/>
        </w:rPr>
      </w:pPr>
    </w:p>
    <w:p w14:paraId="53A22F19" w14:textId="77777777" w:rsidR="00116D3D" w:rsidRPr="00116D3D" w:rsidRDefault="00116D3D" w:rsidP="00116D3D">
      <w:pPr>
        <w:pStyle w:val="DefaultText"/>
        <w:tabs>
          <w:tab w:val="left" w:pos="1440"/>
          <w:tab w:val="left" w:pos="1800"/>
        </w:tabs>
        <w:rPr>
          <w:rFonts w:asciiTheme="minorHAnsi" w:hAnsiTheme="minorHAnsi" w:cstheme="minorHAnsi"/>
          <w:b/>
          <w:szCs w:val="24"/>
        </w:rPr>
      </w:pPr>
      <w:r w:rsidRPr="00116D3D">
        <w:rPr>
          <w:rStyle w:val="Strong"/>
          <w:rFonts w:asciiTheme="minorHAnsi" w:hAnsiTheme="minorHAnsi" w:cstheme="minorHAnsi"/>
          <w:szCs w:val="24"/>
        </w:rPr>
        <w:t xml:space="preserve">Any financial or programmatic changes, including student involvement, will require prior approval of FSGC before such changes can be implemented.  </w:t>
      </w:r>
      <w:r w:rsidRPr="00116D3D">
        <w:rPr>
          <w:rFonts w:asciiTheme="minorHAnsi" w:hAnsiTheme="minorHAnsi" w:cstheme="minorHAnsi"/>
          <w:b/>
          <w:szCs w:val="24"/>
        </w:rPr>
        <w:t>Failure to meet the proposal goals in relation to student recruitment for the project may result in reduced funding.</w:t>
      </w:r>
    </w:p>
    <w:p w14:paraId="0FF5B3CB" w14:textId="77777777" w:rsidR="00116D3D" w:rsidRPr="00116D3D" w:rsidRDefault="00116D3D" w:rsidP="00116D3D">
      <w:pPr>
        <w:pStyle w:val="DefaultText"/>
        <w:tabs>
          <w:tab w:val="left" w:pos="1440"/>
          <w:tab w:val="left" w:pos="1800"/>
        </w:tabs>
        <w:rPr>
          <w:rFonts w:asciiTheme="minorHAnsi" w:hAnsiTheme="minorHAnsi" w:cstheme="minorHAnsi"/>
          <w:b/>
          <w:szCs w:val="24"/>
        </w:rPr>
      </w:pPr>
    </w:p>
    <w:p w14:paraId="5FFF20D3" w14:textId="061BEBAB" w:rsidR="00116D3D" w:rsidRPr="002415FA" w:rsidRDefault="00116D3D" w:rsidP="00116D3D">
      <w:pPr>
        <w:pStyle w:val="DefaultText"/>
        <w:tabs>
          <w:tab w:val="left" w:pos="1440"/>
          <w:tab w:val="left" w:pos="1800"/>
        </w:tabs>
        <w:rPr>
          <w:b/>
          <w:sz w:val="22"/>
          <w:szCs w:val="22"/>
        </w:rPr>
      </w:pPr>
      <w:r w:rsidRPr="00116D3D">
        <w:rPr>
          <w:rFonts w:asciiTheme="minorHAnsi" w:hAnsiTheme="minorHAnsi" w:cstheme="minorHAnsi"/>
          <w:b/>
          <w:bCs/>
          <w:szCs w:val="24"/>
        </w:rPr>
        <w:t xml:space="preserve">Since FSGC is a cooperative agreement with NASA, student demographics and other information </w:t>
      </w:r>
      <w:r w:rsidR="0086058D" w:rsidRPr="00116D3D">
        <w:rPr>
          <w:rFonts w:asciiTheme="minorHAnsi" w:hAnsiTheme="minorHAnsi" w:cstheme="minorHAnsi"/>
          <w:b/>
          <w:bCs/>
          <w:szCs w:val="24"/>
        </w:rPr>
        <w:t>are</w:t>
      </w:r>
      <w:r w:rsidRPr="00116D3D">
        <w:rPr>
          <w:rFonts w:asciiTheme="minorHAnsi" w:hAnsiTheme="minorHAnsi" w:cstheme="minorHAnsi"/>
          <w:b/>
          <w:bCs/>
          <w:szCs w:val="24"/>
        </w:rPr>
        <w:t xml:space="preserve"> required for onward submission to NASA HQ as part of our annual report.  We do not send individual information. All the information is aggregated and then compiled into our annual report to NASA. NASA in turn uses this information to present Space Grant program highlights to Congressional delegates </w:t>
      </w:r>
      <w:r w:rsidR="0086058D" w:rsidRPr="00116D3D">
        <w:rPr>
          <w:rFonts w:asciiTheme="minorHAnsi" w:hAnsiTheme="minorHAnsi" w:cstheme="minorHAnsi"/>
          <w:b/>
          <w:bCs/>
          <w:szCs w:val="24"/>
        </w:rPr>
        <w:t>to</w:t>
      </w:r>
      <w:r w:rsidRPr="00116D3D">
        <w:rPr>
          <w:rFonts w:asciiTheme="minorHAnsi" w:hAnsiTheme="minorHAnsi" w:cstheme="minorHAnsi"/>
          <w:b/>
          <w:bCs/>
          <w:szCs w:val="24"/>
        </w:rPr>
        <w:t xml:space="preserve"> secure future years funding for the National Space Grant program through the NASA Education Office. A link to the demographic questionnaire will be emailed to all awardees</w:t>
      </w:r>
      <w:r>
        <w:rPr>
          <w:b/>
          <w:bCs/>
          <w:sz w:val="22"/>
          <w:szCs w:val="22"/>
        </w:rPr>
        <w:t>.</w:t>
      </w:r>
    </w:p>
    <w:p w14:paraId="7246B6EA" w14:textId="77777777" w:rsidR="009F2C62" w:rsidRDefault="00000000" w:rsidP="009F2C62">
      <w:pPr>
        <w:rPr>
          <w:rFonts w:asciiTheme="majorHAnsi" w:hAnsiTheme="majorHAnsi"/>
          <w:b/>
          <w:bCs/>
          <w:color w:val="548DD4" w:themeColor="text2" w:themeTint="99"/>
          <w:sz w:val="26"/>
          <w:szCs w:val="26"/>
        </w:rPr>
      </w:pPr>
      <w:r>
        <w:pict w14:anchorId="6B608D4E">
          <v:rect id="_x0000_i1044" style="width:0;height:1.5pt" o:hralign="center" o:bullet="t" o:hrstd="t" o:hr="t"/>
        </w:pict>
      </w:r>
      <w:bookmarkStart w:id="17" w:name="contact-information"/>
      <w:bookmarkEnd w:id="16"/>
      <w:r w:rsidR="003676EC" w:rsidRPr="009F2C62">
        <w:rPr>
          <w:rFonts w:asciiTheme="majorHAnsi" w:hAnsiTheme="majorHAnsi"/>
          <w:b/>
          <w:bCs/>
          <w:color w:val="548DD4" w:themeColor="text2" w:themeTint="99"/>
          <w:sz w:val="26"/>
          <w:szCs w:val="26"/>
        </w:rPr>
        <w:t>Leveraged Funding</w:t>
      </w:r>
    </w:p>
    <w:p w14:paraId="6D5D7D83" w14:textId="77777777" w:rsidR="009F2C62" w:rsidRPr="009F2C62" w:rsidRDefault="009F2C62" w:rsidP="009F2C62">
      <w:pPr>
        <w:rPr>
          <w:rFonts w:ascii="Cambria" w:hAnsi="Cambria"/>
          <w:b/>
          <w:bCs/>
          <w:sz w:val="26"/>
          <w:szCs w:val="26"/>
        </w:rPr>
      </w:pPr>
    </w:p>
    <w:p w14:paraId="169291D7" w14:textId="538612D6" w:rsidR="003676EC" w:rsidRDefault="003676EC" w:rsidP="009F2C62">
      <w:pPr>
        <w:rPr>
          <w:rFonts w:asciiTheme="minorHAnsi" w:hAnsiTheme="minorHAnsi" w:cstheme="minorHAnsi"/>
          <w:szCs w:val="24"/>
        </w:rPr>
      </w:pPr>
      <w:r w:rsidRPr="003676EC">
        <w:rPr>
          <w:rFonts w:asciiTheme="minorHAnsi" w:hAnsiTheme="minorHAnsi" w:cstheme="minorHAnsi"/>
          <w:szCs w:val="24"/>
        </w:rPr>
        <w:t>Proposers must indicate in their proposals whether their project is receiving funds from other sources, or whether they are involved in similar projects that are funded by state or federal grants.  These other funding sources should be listed.</w:t>
      </w:r>
    </w:p>
    <w:p w14:paraId="07F9EB5D" w14:textId="77777777" w:rsidR="009F2C62" w:rsidRPr="009F2C62" w:rsidRDefault="00000000" w:rsidP="009F2C62">
      <w:pPr>
        <w:rPr>
          <w:rFonts w:asciiTheme="majorHAnsi" w:hAnsiTheme="majorHAnsi"/>
          <w:b/>
          <w:bCs/>
          <w:color w:val="548DD4" w:themeColor="text2" w:themeTint="99"/>
          <w:sz w:val="26"/>
          <w:szCs w:val="26"/>
        </w:rPr>
      </w:pPr>
      <w:r>
        <w:pict w14:anchorId="5CF72B62">
          <v:rect id="_x0000_i1045" style="width:0;height:1.5pt" o:hralign="center" o:hrstd="t" o:hr="t"/>
        </w:pict>
      </w:r>
      <w:r w:rsidR="003676EC" w:rsidRPr="009F2C62">
        <w:rPr>
          <w:rFonts w:asciiTheme="majorHAnsi" w:hAnsiTheme="majorHAnsi"/>
          <w:b/>
          <w:bCs/>
          <w:color w:val="548DD4" w:themeColor="text2" w:themeTint="99"/>
          <w:sz w:val="26"/>
          <w:szCs w:val="26"/>
        </w:rPr>
        <w:t>Confidential Information in Proposals</w:t>
      </w:r>
    </w:p>
    <w:p w14:paraId="00DFCAD6" w14:textId="77777777" w:rsidR="009F2C62" w:rsidRDefault="009F2C62" w:rsidP="009F2C62"/>
    <w:p w14:paraId="02736B31" w14:textId="77777777" w:rsidR="009F2C62" w:rsidRDefault="003676EC" w:rsidP="009F2C62">
      <w:pPr>
        <w:rPr>
          <w:b/>
          <w:bCs/>
        </w:rPr>
      </w:pPr>
      <w:r w:rsidRPr="009F2C62">
        <w:rPr>
          <w:rStyle w:val="Strong"/>
          <w:rFonts w:asciiTheme="minorHAnsi" w:hAnsiTheme="minorHAnsi" w:cstheme="minorHAnsi"/>
          <w:b w:val="0"/>
          <w:bCs/>
          <w:szCs w:val="24"/>
        </w:rPr>
        <w:t>Patentable ideas, trade secrets, privileged or confidential commercial or financial information, disclosure of which may harm the proposer, should be included in proposals only when such information is necessary to convey an understanding of the proposed project. Such information must be clearly marked in the proposal and be appropriately labeled with a legend such as, "The following is (proprietary or confidential) information that (name of proposing organization) requests are not released to people outside UCF, except for purposes of review and evaluation."</w:t>
      </w:r>
      <w:r w:rsidR="009F2C62" w:rsidRPr="009F2C62">
        <w:t xml:space="preserve"> </w:t>
      </w:r>
      <w:r w:rsidR="00000000">
        <w:rPr>
          <w:b/>
          <w:bCs/>
        </w:rPr>
        <w:pict w14:anchorId="56432E19">
          <v:rect id="_x0000_i1046" style="width:0;height:1.5pt" o:hralign="center" o:hrstd="t" o:hr="t"/>
        </w:pict>
      </w:r>
    </w:p>
    <w:p w14:paraId="61ED3F7C" w14:textId="77777777" w:rsidR="009F2C62" w:rsidRDefault="009F2C62" w:rsidP="009F2C62">
      <w:pPr>
        <w:rPr>
          <w:b/>
          <w:bCs/>
        </w:rPr>
      </w:pPr>
    </w:p>
    <w:p w14:paraId="2D2452B7" w14:textId="77777777" w:rsidR="009F2C62" w:rsidRDefault="009F2C62" w:rsidP="009F2C62">
      <w:pPr>
        <w:rPr>
          <w:b/>
          <w:bCs/>
        </w:rPr>
      </w:pPr>
    </w:p>
    <w:p w14:paraId="5F69F6C9" w14:textId="77777777" w:rsidR="009F2C62" w:rsidRDefault="009F2C62" w:rsidP="009F2C62">
      <w:pPr>
        <w:rPr>
          <w:b/>
          <w:bCs/>
        </w:rPr>
      </w:pPr>
    </w:p>
    <w:p w14:paraId="0944A947" w14:textId="77777777" w:rsidR="009F2C62" w:rsidRDefault="009F2C62" w:rsidP="009F2C62">
      <w:pPr>
        <w:rPr>
          <w:b/>
          <w:bCs/>
        </w:rPr>
      </w:pPr>
    </w:p>
    <w:p w14:paraId="7A629B21" w14:textId="77777777" w:rsidR="009F2C62" w:rsidRDefault="009F2C62" w:rsidP="009F2C62">
      <w:pPr>
        <w:rPr>
          <w:b/>
          <w:bCs/>
        </w:rPr>
      </w:pPr>
    </w:p>
    <w:p w14:paraId="0F1EE496" w14:textId="2A1ECB1B" w:rsidR="003676EC" w:rsidRPr="009F2C62" w:rsidRDefault="003676EC" w:rsidP="009F2C62">
      <w:pPr>
        <w:rPr>
          <w:b/>
          <w:bCs/>
        </w:rPr>
      </w:pPr>
      <w:r w:rsidRPr="009F2C62">
        <w:rPr>
          <w:rFonts w:asciiTheme="majorHAnsi" w:hAnsiTheme="majorHAnsi"/>
          <w:b/>
          <w:bCs/>
          <w:color w:val="548DD4" w:themeColor="text2" w:themeTint="99"/>
          <w:sz w:val="26"/>
          <w:szCs w:val="26"/>
        </w:rPr>
        <w:lastRenderedPageBreak/>
        <w:t>New Technology Reporting</w:t>
      </w:r>
    </w:p>
    <w:p w14:paraId="304E6EC0" w14:textId="1F41B7AD" w:rsidR="003676EC" w:rsidRDefault="003676EC" w:rsidP="003676EC">
      <w:pPr>
        <w:pStyle w:val="Heading2"/>
      </w:pPr>
      <w:r w:rsidRPr="003676EC">
        <w:rPr>
          <w:rStyle w:val="Strong"/>
          <w:rFonts w:asciiTheme="minorHAnsi" w:eastAsia="Times New Roman" w:hAnsiTheme="minorHAnsi" w:cstheme="minorHAnsi"/>
          <w:bCs w:val="0"/>
          <w:szCs w:val="24"/>
        </w:rPr>
        <w:t>All NASA contractors, grantees, and NASA partners, have an obligation to report new technologies to NASA as required by their agreement. NASA CTSG requires all applicants to comply with this New Technology Report. The detailed guidelines are available online</w:t>
      </w:r>
      <w:r>
        <w:rPr>
          <w:rStyle w:val="Strong"/>
          <w:rFonts w:asciiTheme="minorHAnsi" w:eastAsia="Times New Roman" w:hAnsiTheme="minorHAnsi" w:cstheme="minorHAnsi"/>
          <w:bCs w:val="0"/>
          <w:szCs w:val="24"/>
        </w:rPr>
        <w:t xml:space="preserve"> (</w:t>
      </w:r>
      <w:r w:rsidRPr="003676EC">
        <w:rPr>
          <w:rStyle w:val="Strong"/>
          <w:rFonts w:asciiTheme="minorHAnsi" w:eastAsia="Times New Roman" w:hAnsiTheme="minorHAnsi" w:cstheme="minorHAnsi"/>
          <w:bCs w:val="0"/>
          <w:szCs w:val="24"/>
        </w:rPr>
        <w:t>https://invention.nasa.gov/.</w:t>
      </w:r>
      <w:r w:rsidR="00000000">
        <w:pict w14:anchorId="7116B4B1">
          <v:rect id="_x0000_i1047" style="width:0;height:1.5pt" o:hralign="center" o:hrstd="t" o:hr="t"/>
        </w:pict>
      </w:r>
    </w:p>
    <w:p w14:paraId="05E932F1" w14:textId="748B92E2" w:rsidR="003676EC" w:rsidRDefault="003676EC" w:rsidP="003676EC">
      <w:pPr>
        <w:pStyle w:val="Heading2"/>
      </w:pPr>
      <w:r>
        <w:t>Awardee Responsibility</w:t>
      </w:r>
    </w:p>
    <w:p w14:paraId="5E5404B1" w14:textId="77777777" w:rsidR="003676EC" w:rsidRDefault="003676EC" w:rsidP="003676EC">
      <w:pPr>
        <w:tabs>
          <w:tab w:val="left" w:pos="1440"/>
        </w:tabs>
        <w:rPr>
          <w:rStyle w:val="Strong"/>
          <w:rFonts w:asciiTheme="minorHAnsi" w:hAnsiTheme="minorHAnsi" w:cstheme="minorHAnsi"/>
          <w:b w:val="0"/>
          <w:szCs w:val="24"/>
        </w:rPr>
      </w:pPr>
    </w:p>
    <w:p w14:paraId="299C8D43" w14:textId="02BA77EB" w:rsidR="003676EC" w:rsidRPr="003676EC" w:rsidRDefault="003676EC" w:rsidP="003676EC">
      <w:pPr>
        <w:pStyle w:val="ListParagraph"/>
        <w:numPr>
          <w:ilvl w:val="0"/>
          <w:numId w:val="8"/>
        </w:numPr>
        <w:tabs>
          <w:tab w:val="left" w:pos="0"/>
        </w:tabs>
        <w:rPr>
          <w:rFonts w:asciiTheme="minorHAnsi" w:hAnsiTheme="minorHAnsi" w:cstheme="minorHAnsi"/>
          <w:szCs w:val="24"/>
        </w:rPr>
      </w:pPr>
      <w:r w:rsidRPr="003676EC">
        <w:rPr>
          <w:rFonts w:asciiTheme="minorHAnsi" w:hAnsiTheme="minorHAnsi" w:cstheme="minorHAnsi"/>
          <w:szCs w:val="24"/>
        </w:rPr>
        <w:t xml:space="preserve">Recipients of the FSGC award must ensure that students being supported through this project are US citizens only (permanent residents are not allowed) and that the students submit their completed </w:t>
      </w:r>
      <w:r w:rsidR="000139A0">
        <w:rPr>
          <w:rFonts w:asciiTheme="minorHAnsi" w:hAnsiTheme="minorHAnsi" w:cstheme="minorHAnsi"/>
          <w:szCs w:val="24"/>
        </w:rPr>
        <w:t>evaluation</w:t>
      </w:r>
      <w:r w:rsidRPr="003676EC">
        <w:rPr>
          <w:rFonts w:asciiTheme="minorHAnsi" w:hAnsiTheme="minorHAnsi" w:cstheme="minorHAnsi"/>
          <w:szCs w:val="24"/>
        </w:rPr>
        <w:t xml:space="preserve"> survey to FSGC</w:t>
      </w:r>
      <w:r w:rsidR="000139A0">
        <w:rPr>
          <w:rFonts w:asciiTheme="minorHAnsi" w:hAnsiTheme="minorHAnsi" w:cstheme="minorHAnsi"/>
          <w:szCs w:val="24"/>
        </w:rPr>
        <w:t xml:space="preserve"> (see section below on student evaluation survey).</w:t>
      </w:r>
    </w:p>
    <w:p w14:paraId="75E401C1" w14:textId="0A172C83" w:rsidR="003676EC" w:rsidRPr="003676EC" w:rsidRDefault="003676EC" w:rsidP="003676EC">
      <w:pPr>
        <w:pStyle w:val="ListParagraph"/>
        <w:numPr>
          <w:ilvl w:val="0"/>
          <w:numId w:val="8"/>
        </w:numPr>
        <w:tabs>
          <w:tab w:val="left" w:pos="0"/>
        </w:tabs>
        <w:rPr>
          <w:rFonts w:asciiTheme="minorHAnsi" w:hAnsiTheme="minorHAnsi" w:cstheme="minorHAnsi"/>
          <w:b/>
          <w:szCs w:val="24"/>
          <w:u w:val="single"/>
        </w:rPr>
      </w:pPr>
      <w:r w:rsidRPr="003676EC">
        <w:rPr>
          <w:rFonts w:asciiTheme="minorHAnsi" w:hAnsiTheme="minorHAnsi" w:cstheme="minorHAnsi"/>
          <w:szCs w:val="24"/>
        </w:rPr>
        <w:t xml:space="preserve">If a student, supported by these award funds, graduates before the end of the project, the final report must be collected in a timely manner from the student so that it can be incorporated into the researcher’s final report when it is due. </w:t>
      </w:r>
    </w:p>
    <w:p w14:paraId="47242EB7" w14:textId="77777777" w:rsidR="003676EC" w:rsidRPr="003676EC" w:rsidRDefault="003676EC" w:rsidP="003676EC">
      <w:pPr>
        <w:pStyle w:val="ListParagraph"/>
        <w:numPr>
          <w:ilvl w:val="0"/>
          <w:numId w:val="8"/>
        </w:numPr>
        <w:tabs>
          <w:tab w:val="left" w:pos="0"/>
        </w:tabs>
        <w:rPr>
          <w:rFonts w:asciiTheme="minorHAnsi" w:hAnsiTheme="minorHAnsi" w:cstheme="minorHAnsi"/>
          <w:b/>
          <w:szCs w:val="24"/>
          <w:u w:val="single"/>
        </w:rPr>
      </w:pPr>
      <w:r w:rsidRPr="003676EC">
        <w:rPr>
          <w:rFonts w:asciiTheme="minorHAnsi" w:hAnsiTheme="minorHAnsi" w:cstheme="minorHAnsi"/>
          <w:szCs w:val="24"/>
        </w:rPr>
        <w:t>NASA STEM Gateway. This is the Office of STEM Engagement official system of record. The required information includes an abstract of the work and details of the students participating in the project along with a list of publications and presentations.  Instructions will be sent before the end of the award.</w:t>
      </w:r>
    </w:p>
    <w:p w14:paraId="0DE010F2" w14:textId="663C1272" w:rsidR="003676EC" w:rsidRDefault="00000000" w:rsidP="003676EC">
      <w:pPr>
        <w:pStyle w:val="Heading2"/>
      </w:pPr>
      <w:r>
        <w:pict w14:anchorId="18C2D81B">
          <v:rect id="_x0000_i1048" style="width:0;height:1.5pt" o:hralign="center" o:hrstd="t" o:hr="t"/>
        </w:pict>
      </w:r>
    </w:p>
    <w:p w14:paraId="698621D7" w14:textId="3590FFEA" w:rsidR="003676EC" w:rsidRDefault="00A6353A" w:rsidP="003676EC">
      <w:pPr>
        <w:pStyle w:val="Heading2"/>
      </w:pPr>
      <w:r>
        <w:t>Student Evaluation Survey</w:t>
      </w:r>
    </w:p>
    <w:p w14:paraId="6FC4D9BA" w14:textId="77777777" w:rsidR="00A6353A" w:rsidRPr="00A6353A" w:rsidRDefault="00A6353A" w:rsidP="00A6353A"/>
    <w:p w14:paraId="0E936243" w14:textId="77777777" w:rsidR="003676EC" w:rsidRDefault="003676EC" w:rsidP="003676EC">
      <w:pPr>
        <w:tabs>
          <w:tab w:val="left" w:pos="0"/>
        </w:tabs>
        <w:rPr>
          <w:rFonts w:asciiTheme="minorHAnsi" w:hAnsiTheme="minorHAnsi" w:cstheme="minorHAnsi"/>
          <w:bCs/>
          <w:szCs w:val="24"/>
        </w:rPr>
      </w:pPr>
      <w:r w:rsidRPr="00A6353A">
        <w:rPr>
          <w:rFonts w:asciiTheme="minorHAnsi" w:hAnsiTheme="minorHAnsi" w:cstheme="minorHAnsi"/>
          <w:bCs/>
          <w:szCs w:val="24"/>
        </w:rPr>
        <w:t>The Florida Space Grant Consortium (FSGC), in partnership with NASA, is committed to understanding the educational experiences, professional development, and career trajectories of students supported through Space Grant programs. As part of our annual reporting requirements to NASA, FSGC must submit a comprehensive program evaluation assessing the outcomes and impacts of its research and fellowship awards.</w:t>
      </w:r>
    </w:p>
    <w:p w14:paraId="6467F94A" w14:textId="77777777" w:rsidR="0086058D" w:rsidRPr="00A6353A" w:rsidRDefault="0086058D" w:rsidP="003676EC">
      <w:pPr>
        <w:tabs>
          <w:tab w:val="left" w:pos="0"/>
        </w:tabs>
        <w:rPr>
          <w:rFonts w:asciiTheme="minorHAnsi" w:hAnsiTheme="minorHAnsi" w:cstheme="minorHAnsi"/>
          <w:bCs/>
          <w:szCs w:val="24"/>
        </w:rPr>
      </w:pPr>
    </w:p>
    <w:p w14:paraId="472D5784" w14:textId="77777777" w:rsidR="003676EC" w:rsidRPr="00A6353A" w:rsidRDefault="003676EC" w:rsidP="003676EC">
      <w:pPr>
        <w:tabs>
          <w:tab w:val="left" w:pos="0"/>
        </w:tabs>
        <w:rPr>
          <w:rFonts w:asciiTheme="minorHAnsi" w:hAnsiTheme="minorHAnsi" w:cstheme="minorHAnsi"/>
          <w:bCs/>
          <w:szCs w:val="24"/>
        </w:rPr>
      </w:pPr>
      <w:r w:rsidRPr="00A6353A">
        <w:rPr>
          <w:rFonts w:asciiTheme="minorHAnsi" w:hAnsiTheme="minorHAnsi" w:cstheme="minorHAnsi"/>
          <w:bCs/>
          <w:szCs w:val="24"/>
        </w:rPr>
        <w:t xml:space="preserve">Completion of student evaluation surveys is a condition </w:t>
      </w:r>
      <w:proofErr w:type="gramStart"/>
      <w:r w:rsidRPr="00A6353A">
        <w:rPr>
          <w:rFonts w:asciiTheme="minorHAnsi" w:hAnsiTheme="minorHAnsi" w:cstheme="minorHAnsi"/>
          <w:bCs/>
          <w:szCs w:val="24"/>
        </w:rPr>
        <w:t>of</w:t>
      </w:r>
      <w:proofErr w:type="gramEnd"/>
      <w:r w:rsidRPr="00A6353A">
        <w:rPr>
          <w:rFonts w:asciiTheme="minorHAnsi" w:hAnsiTheme="minorHAnsi" w:cstheme="minorHAnsi"/>
          <w:bCs/>
          <w:szCs w:val="24"/>
        </w:rPr>
        <w:t xml:space="preserve"> all FSGC awards. Student participants will be required to complete a brief online survey at both the beginning and conclusion of their Space Grant-supported activity. These surveys are a critical component of FSGC’s evaluation process and provide essential data for assessing program effectiveness, student outcomes, and alignment with NASA’s STEM workforce development goals.</w:t>
      </w:r>
    </w:p>
    <w:p w14:paraId="31833F1E" w14:textId="77777777" w:rsidR="003676EC" w:rsidRPr="00A6353A" w:rsidRDefault="003676EC" w:rsidP="003676EC">
      <w:pPr>
        <w:tabs>
          <w:tab w:val="left" w:pos="0"/>
        </w:tabs>
        <w:rPr>
          <w:rFonts w:asciiTheme="minorHAnsi" w:hAnsiTheme="minorHAnsi" w:cstheme="minorHAnsi"/>
          <w:bCs/>
          <w:szCs w:val="24"/>
        </w:rPr>
      </w:pPr>
    </w:p>
    <w:p w14:paraId="13192569" w14:textId="77777777" w:rsidR="003676EC" w:rsidRDefault="003676EC" w:rsidP="003676EC">
      <w:pPr>
        <w:tabs>
          <w:tab w:val="left" w:pos="0"/>
        </w:tabs>
        <w:rPr>
          <w:rFonts w:asciiTheme="minorHAnsi" w:hAnsiTheme="minorHAnsi" w:cstheme="minorHAnsi"/>
          <w:bCs/>
          <w:szCs w:val="24"/>
        </w:rPr>
      </w:pPr>
      <w:r w:rsidRPr="00A6353A">
        <w:rPr>
          <w:rFonts w:asciiTheme="minorHAnsi" w:hAnsiTheme="minorHAnsi" w:cstheme="minorHAnsi"/>
          <w:bCs/>
          <w:szCs w:val="24"/>
        </w:rPr>
        <w:t>Given the heightened accountability requirements for federally funded programs, full participation is mandatory. NASA requires evaluation of all supported activities, and student feedback is the primary mechanism for demonstrating measurable outcomes. The surveys require only a few minutes to complete but are vital to maintaining compliance and ensuring the continuation of Space Grant funding that directly benefits students across Florida’s colleges and universities.</w:t>
      </w:r>
    </w:p>
    <w:p w14:paraId="70EE97B9" w14:textId="77777777" w:rsidR="00A6353A" w:rsidRPr="00A6353A" w:rsidRDefault="00A6353A" w:rsidP="003676EC">
      <w:pPr>
        <w:tabs>
          <w:tab w:val="left" w:pos="0"/>
        </w:tabs>
        <w:rPr>
          <w:rFonts w:asciiTheme="minorHAnsi" w:hAnsiTheme="minorHAnsi" w:cstheme="minorHAnsi"/>
          <w:bCs/>
          <w:szCs w:val="24"/>
        </w:rPr>
      </w:pPr>
    </w:p>
    <w:p w14:paraId="2046E01E" w14:textId="46BCF9DF" w:rsidR="003676EC" w:rsidRPr="00A6353A" w:rsidRDefault="003676EC" w:rsidP="003676EC">
      <w:pPr>
        <w:tabs>
          <w:tab w:val="left" w:pos="0"/>
        </w:tabs>
        <w:rPr>
          <w:rFonts w:asciiTheme="minorHAnsi" w:hAnsiTheme="minorHAnsi" w:cstheme="minorHAnsi"/>
          <w:bCs/>
          <w:szCs w:val="24"/>
        </w:rPr>
      </w:pPr>
      <w:r w:rsidRPr="00A6353A">
        <w:rPr>
          <w:rFonts w:asciiTheme="minorHAnsi" w:hAnsiTheme="minorHAnsi" w:cstheme="minorHAnsi"/>
          <w:bCs/>
          <w:szCs w:val="24"/>
        </w:rPr>
        <w:t>The surveys will be administered directly to student awardees by the FSGC program evaluator, Dr. Bonnie Swan. The FSGC office will notify each student of the evaluation requirement via email, with the faculty advisor or Principal Investigator copied on the communication. Faculty are asked to reinforce the importance of timely and complete survey participation and to ensure that students are informed of the specific FSGC award type they have received (e.g., Fellowship, Scholarship, or Research Award).</w:t>
      </w:r>
    </w:p>
    <w:p w14:paraId="0060639C" w14:textId="5A10A46E" w:rsidR="003676EC" w:rsidRDefault="00000000" w:rsidP="003676EC">
      <w:pPr>
        <w:pStyle w:val="Heading2"/>
      </w:pPr>
      <w:r>
        <w:lastRenderedPageBreak/>
        <w:pict w14:anchorId="33C6B7CE">
          <v:rect id="_x0000_i1049" style="width:0;height:1.5pt" o:hralign="center" o:hrstd="t" o:hr="t"/>
        </w:pict>
      </w:r>
    </w:p>
    <w:p w14:paraId="4833A27D" w14:textId="67F6C13E" w:rsidR="00ED7EBB" w:rsidRDefault="00ED7EBB" w:rsidP="00ED7EBB">
      <w:pPr>
        <w:pStyle w:val="Heading2"/>
      </w:pPr>
      <w:r>
        <w:t>Contact Information</w:t>
      </w:r>
    </w:p>
    <w:p w14:paraId="7FED6C2C" w14:textId="77777777" w:rsidR="00ED7EBB" w:rsidRDefault="00ED7EBB" w:rsidP="00ED7EBB">
      <w:pPr>
        <w:pStyle w:val="FirstParagraph"/>
      </w:pPr>
      <w:r>
        <w:rPr>
          <w:b/>
          <w:bCs/>
        </w:rPr>
        <w:t>Dr. Jaydeep Mukherjee</w:t>
      </w:r>
      <w:r>
        <w:br/>
        <w:t>Director, NASA Florida Space Grant Consortium</w:t>
      </w:r>
      <w:r>
        <w:br/>
        <w:t>12354 Research Parkway, Room 218</w:t>
      </w:r>
      <w:r>
        <w:br/>
        <w:t>Orlando, FL 32826-0650</w:t>
      </w:r>
      <w:r>
        <w:br/>
        <w:t>Phone: 407-823-6177</w:t>
      </w:r>
      <w:r>
        <w:br/>
        <w:t>Email: jaydeep.mukherjee@ucf.edu (preferred)</w:t>
      </w:r>
    </w:p>
    <w:p w14:paraId="21C1D92C" w14:textId="77777777" w:rsidR="009F2C62" w:rsidRDefault="009F2C62" w:rsidP="009F2C62">
      <w:pPr>
        <w:pStyle w:val="BodyText"/>
      </w:pPr>
    </w:p>
    <w:p w14:paraId="57571640" w14:textId="77777777" w:rsidR="009F2C62" w:rsidRDefault="009F2C62" w:rsidP="009F2C62">
      <w:pPr>
        <w:pStyle w:val="BodyText"/>
      </w:pPr>
    </w:p>
    <w:p w14:paraId="77296DC0" w14:textId="77777777" w:rsidR="009F2C62" w:rsidRDefault="009F2C62" w:rsidP="009F2C62">
      <w:pPr>
        <w:pStyle w:val="BodyText"/>
      </w:pPr>
    </w:p>
    <w:p w14:paraId="711DF1C5" w14:textId="77777777" w:rsidR="009F2C62" w:rsidRDefault="009F2C62" w:rsidP="009F2C62">
      <w:pPr>
        <w:pStyle w:val="BodyText"/>
      </w:pPr>
    </w:p>
    <w:p w14:paraId="16D04FBD" w14:textId="77777777" w:rsidR="009F2C62" w:rsidRDefault="009F2C62" w:rsidP="009F2C62">
      <w:pPr>
        <w:pStyle w:val="BodyText"/>
      </w:pPr>
    </w:p>
    <w:p w14:paraId="1BF3BA48" w14:textId="77777777" w:rsidR="009F2C62" w:rsidRDefault="009F2C62" w:rsidP="009F2C62">
      <w:pPr>
        <w:pStyle w:val="BodyText"/>
      </w:pPr>
    </w:p>
    <w:p w14:paraId="5F35D4F8" w14:textId="77777777" w:rsidR="009F2C62" w:rsidRDefault="009F2C62" w:rsidP="009F2C62">
      <w:pPr>
        <w:pStyle w:val="BodyText"/>
      </w:pPr>
    </w:p>
    <w:p w14:paraId="1A0C20A9" w14:textId="77777777" w:rsidR="009F2C62" w:rsidRDefault="009F2C62" w:rsidP="009F2C62">
      <w:pPr>
        <w:pStyle w:val="BodyText"/>
      </w:pPr>
    </w:p>
    <w:p w14:paraId="59F51E16" w14:textId="77777777" w:rsidR="009F2C62" w:rsidRDefault="009F2C62" w:rsidP="009F2C62">
      <w:pPr>
        <w:pStyle w:val="BodyText"/>
      </w:pPr>
    </w:p>
    <w:p w14:paraId="5026C71C" w14:textId="77777777" w:rsidR="009F2C62" w:rsidRDefault="009F2C62" w:rsidP="009F2C62">
      <w:pPr>
        <w:pStyle w:val="BodyText"/>
      </w:pPr>
    </w:p>
    <w:p w14:paraId="5F7018D0" w14:textId="77777777" w:rsidR="009F2C62" w:rsidRDefault="009F2C62" w:rsidP="009F2C62">
      <w:pPr>
        <w:pStyle w:val="BodyText"/>
      </w:pPr>
    </w:p>
    <w:p w14:paraId="27C34E38" w14:textId="77777777" w:rsidR="009F2C62" w:rsidRDefault="009F2C62" w:rsidP="009F2C62">
      <w:pPr>
        <w:pStyle w:val="BodyText"/>
      </w:pPr>
    </w:p>
    <w:p w14:paraId="249612F9" w14:textId="77777777" w:rsidR="009F2C62" w:rsidRDefault="009F2C62" w:rsidP="009F2C62">
      <w:pPr>
        <w:pStyle w:val="BodyText"/>
      </w:pPr>
    </w:p>
    <w:p w14:paraId="797FD0C1" w14:textId="77777777" w:rsidR="009F2C62" w:rsidRDefault="009F2C62" w:rsidP="009F2C62">
      <w:pPr>
        <w:pStyle w:val="BodyText"/>
      </w:pPr>
    </w:p>
    <w:p w14:paraId="77FD1EBD" w14:textId="77777777" w:rsidR="009F2C62" w:rsidRDefault="009F2C62" w:rsidP="009F2C62">
      <w:pPr>
        <w:pStyle w:val="BodyText"/>
      </w:pPr>
    </w:p>
    <w:p w14:paraId="6462C14C" w14:textId="77777777" w:rsidR="009F2C62" w:rsidRDefault="009F2C62" w:rsidP="009F2C62">
      <w:pPr>
        <w:pStyle w:val="BodyText"/>
      </w:pPr>
    </w:p>
    <w:p w14:paraId="08FE6C00" w14:textId="77777777" w:rsidR="009F2C62" w:rsidRDefault="009F2C62" w:rsidP="009F2C62">
      <w:pPr>
        <w:pStyle w:val="BodyText"/>
      </w:pPr>
    </w:p>
    <w:p w14:paraId="78E284B7" w14:textId="77777777" w:rsidR="009F2C62" w:rsidRDefault="009F2C62" w:rsidP="009F2C62">
      <w:pPr>
        <w:pStyle w:val="BodyText"/>
      </w:pPr>
    </w:p>
    <w:p w14:paraId="63036B8E" w14:textId="77777777" w:rsidR="009F2C62" w:rsidRDefault="009F2C62" w:rsidP="009F2C62">
      <w:pPr>
        <w:pStyle w:val="BodyText"/>
      </w:pPr>
    </w:p>
    <w:p w14:paraId="381B3332" w14:textId="77777777" w:rsidR="009F2C62" w:rsidRDefault="009F2C62" w:rsidP="009F2C62">
      <w:pPr>
        <w:pStyle w:val="BodyText"/>
      </w:pPr>
    </w:p>
    <w:p w14:paraId="59569C7A" w14:textId="77777777" w:rsidR="009F2C62" w:rsidRDefault="009F2C62" w:rsidP="009F2C62">
      <w:pPr>
        <w:pStyle w:val="BodyText"/>
      </w:pPr>
    </w:p>
    <w:p w14:paraId="7265F4C0" w14:textId="77777777" w:rsidR="009F2C62" w:rsidRDefault="009F2C62" w:rsidP="009F2C62">
      <w:pPr>
        <w:pStyle w:val="BodyText"/>
      </w:pPr>
    </w:p>
    <w:p w14:paraId="2C8B51F4" w14:textId="77777777" w:rsidR="009F2C62" w:rsidRDefault="009F2C62" w:rsidP="009F2C62">
      <w:pPr>
        <w:pStyle w:val="BodyText"/>
      </w:pPr>
    </w:p>
    <w:p w14:paraId="6295D577" w14:textId="77777777" w:rsidR="009F2C62" w:rsidRDefault="009F2C62" w:rsidP="009F2C62">
      <w:pPr>
        <w:pStyle w:val="BodyText"/>
      </w:pPr>
    </w:p>
    <w:p w14:paraId="22247308" w14:textId="77777777" w:rsidR="009F2C62" w:rsidRDefault="009F2C62" w:rsidP="009F2C62">
      <w:pPr>
        <w:pStyle w:val="BodyText"/>
      </w:pPr>
    </w:p>
    <w:p w14:paraId="6B04D85C" w14:textId="77777777" w:rsidR="009F2C62" w:rsidRDefault="009F2C62" w:rsidP="009F2C62">
      <w:pPr>
        <w:pStyle w:val="BodyText"/>
      </w:pPr>
    </w:p>
    <w:p w14:paraId="3476E2E8" w14:textId="77777777" w:rsidR="009F2C62" w:rsidRDefault="009F2C62" w:rsidP="009F2C62">
      <w:pPr>
        <w:pStyle w:val="BodyText"/>
      </w:pPr>
    </w:p>
    <w:p w14:paraId="49C7122F" w14:textId="77777777" w:rsidR="009F2C62" w:rsidRPr="009F2C62" w:rsidRDefault="009F2C62" w:rsidP="009F2C62">
      <w:pPr>
        <w:pStyle w:val="BodyText"/>
      </w:pPr>
    </w:p>
    <w:bookmarkEnd w:id="0"/>
    <w:bookmarkEnd w:id="17"/>
    <w:p w14:paraId="47C1DF23" w14:textId="77777777" w:rsidR="00CE0762" w:rsidRDefault="00CE0762" w:rsidP="007339E9">
      <w:pPr>
        <w:pStyle w:val="DefaultText"/>
      </w:pPr>
    </w:p>
    <w:p w14:paraId="5AEC7D3D" w14:textId="4FB9A3E9" w:rsidR="00336D32" w:rsidRDefault="00FD5880" w:rsidP="00B7353B">
      <w:pPr>
        <w:pStyle w:val="DefaultText"/>
        <w:jc w:val="center"/>
      </w:pPr>
      <w:r>
        <w:lastRenderedPageBreak/>
        <w:t>20</w:t>
      </w:r>
      <w:r w:rsidR="006366FC">
        <w:t>2</w:t>
      </w:r>
      <w:r w:rsidR="00ED7EBB">
        <w:t>6</w:t>
      </w:r>
      <w:r w:rsidR="00336D32">
        <w:t xml:space="preserve"> Florida Space Research Program</w:t>
      </w:r>
    </w:p>
    <w:p w14:paraId="3D8D78AF" w14:textId="77777777" w:rsidR="00336D32" w:rsidRDefault="00336D32" w:rsidP="00336D32">
      <w:pPr>
        <w:pStyle w:val="DefaultText"/>
        <w:jc w:val="center"/>
        <w:rPr>
          <w:sz w:val="16"/>
        </w:rPr>
      </w:pPr>
      <w:r>
        <w:t xml:space="preserve">Sponsored By FSGC and Space Florida </w:t>
      </w:r>
    </w:p>
    <w:p w14:paraId="775B9E26" w14:textId="77777777" w:rsidR="00336D32" w:rsidRDefault="00336D32" w:rsidP="00336D32">
      <w:pPr>
        <w:pStyle w:val="DefaultText"/>
        <w:tabs>
          <w:tab w:val="left" w:pos="1440"/>
        </w:tabs>
        <w:ind w:left="1440" w:hanging="1440"/>
        <w:rPr>
          <w:sz w:val="16"/>
        </w:rPr>
      </w:pPr>
    </w:p>
    <w:p w14:paraId="10CF0A13" w14:textId="77777777" w:rsidR="00336D32" w:rsidRDefault="00336D32" w:rsidP="00336D32">
      <w:pPr>
        <w:pStyle w:val="DefaultText"/>
        <w:tabs>
          <w:tab w:val="left" w:pos="1440"/>
        </w:tabs>
        <w:ind w:left="1440" w:hanging="1440"/>
        <w:jc w:val="center"/>
        <w:rPr>
          <w:sz w:val="20"/>
        </w:rPr>
      </w:pPr>
      <w:r>
        <w:rPr>
          <w:b/>
        </w:rPr>
        <w:t>PROPOSAL COVER PAGE</w:t>
      </w:r>
    </w:p>
    <w:p w14:paraId="71C22E86" w14:textId="77777777" w:rsidR="00336D32" w:rsidRDefault="00336D32" w:rsidP="00336D32">
      <w:pPr>
        <w:pStyle w:val="DefaultText"/>
        <w:tabs>
          <w:tab w:val="left" w:pos="1440"/>
        </w:tabs>
        <w:ind w:left="1440" w:hanging="1440"/>
        <w:jc w:val="center"/>
        <w:rPr>
          <w:sz w:val="20"/>
        </w:rPr>
      </w:pPr>
    </w:p>
    <w:p w14:paraId="417FD0A7" w14:textId="77777777" w:rsidR="00336D32" w:rsidRDefault="00663614" w:rsidP="00336D32">
      <w:pPr>
        <w:pStyle w:val="DefaultText"/>
        <w:tabs>
          <w:tab w:val="left" w:pos="0"/>
        </w:tabs>
      </w:pPr>
      <w:r>
        <w:rPr>
          <w:noProof/>
        </w:rPr>
        <mc:AlternateContent>
          <mc:Choice Requires="wps">
            <w:drawing>
              <wp:anchor distT="0" distB="0" distL="114300" distR="114300" simplePos="0" relativeHeight="251661312" behindDoc="0" locked="0" layoutInCell="1" allowOverlap="1" wp14:anchorId="3611AA6A" wp14:editId="65C47287">
                <wp:simplePos x="0" y="0"/>
                <wp:positionH relativeFrom="column">
                  <wp:posOffset>1104181</wp:posOffset>
                </wp:positionH>
                <wp:positionV relativeFrom="paragraph">
                  <wp:posOffset>142983</wp:posOffset>
                </wp:positionV>
                <wp:extent cx="5779698"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796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22646D"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95pt,11.25pt" to="542.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wnLsgEAANQDAAAOAAAAZHJzL2Uyb0RvYy54bWysU8Fu2zAMvQ/oPwi6L3IKrF2NOD20aC/D&#10;WnTbB6gyFQuQREHSYufvRymJXWwDhg270KLE90g+0pvbyVm2h5gM+o6vVw1n4BX2xu86/u3rw/uP&#10;nKUsfS8teuj4ARK/3V6824yhhUsc0PYQGZH41I6h40POoRUiqQGcTCsM4OlRY3Qykxt3oo9yJHZn&#10;xWXTXIkRYx8iKkiJbu+Pj3xb+bUGlZ+0TpCZ7TjVlquN1b4WK7Yb2e6iDINRpzLkP1ThpPGUdKa6&#10;l1my79H8QuWMiphQ55VCJ1Bro6D2QN2sm5+6+TLIALUXEieFWab0/2jV5/2df44kwxhSm8JzLF1M&#10;OrrypfrYVMU6zGLBlJmiyw/X1zdXNzRedX4TCzDElB8BHSuHjlvjSx+ylftPKVMyCj2HlGvri01o&#10;Tf9grK1O2QC4s5HtJc0uT+syK8K9iSKvIMVSej3lg4Uj6wtoZnoqdl2z161aOKVS4POZ13qKLjBN&#10;FczA5s/AU3yBQt24vwHPiJoZfZ7BzniMv8u+SKGP8WcFjn0XCV6xP9ShVmlodapypzUvu/nWr/Dl&#10;Z9z+AAAA//8DAFBLAwQUAAYACAAAACEAa5lYJt4AAAAKAQAADwAAAGRycy9kb3ducmV2LnhtbEyP&#10;sU7DMBCGd6S+g3WV2KjTUEoIcaoKwYJYEjrA5sbXOGp8TmOnCW+Pqw4w/nef/vsu20ymZWfsXWNJ&#10;wHIRAUOqrGqoFrD7fLtLgDkvScnWEgr4QQebfHaTyVTZkQo8l75moYRcKgVo77uUc1dpNNItbIcU&#10;dgfbG+lD7GuuejmGctPyOIrW3MiGwgUtO3zRWB3LwQh4P3243WpdvBZfp6Qcvw+Dri0KcTufts/A&#10;PE7+D4aLflCHPDjt7UDKsTbkx/ungAqI4wdgFyBKVktg++uE5xn//0L+CwAA//8DAFBLAQItABQA&#10;BgAIAAAAIQC2gziS/gAAAOEBAAATAAAAAAAAAAAAAAAAAAAAAABbQ29udGVudF9UeXBlc10ueG1s&#10;UEsBAi0AFAAGAAgAAAAhADj9If/WAAAAlAEAAAsAAAAAAAAAAAAAAAAALwEAAF9yZWxzLy5yZWxz&#10;UEsBAi0AFAAGAAgAAAAhAO0/CcuyAQAA1AMAAA4AAAAAAAAAAAAAAAAALgIAAGRycy9lMm9Eb2Mu&#10;eG1sUEsBAi0AFAAGAAgAAAAhAGuZWCbeAAAACgEAAA8AAAAAAAAAAAAAAAAADAQAAGRycy9kb3du&#10;cmV2LnhtbFBLBQYAAAAABAAEAPMAAAAXBQAAAAA=&#10;" strokecolor="black [3213]"/>
            </w:pict>
          </mc:Fallback>
        </mc:AlternateContent>
      </w:r>
      <w:r>
        <w:t xml:space="preserve">Project Name: </w:t>
      </w:r>
    </w:p>
    <w:p w14:paraId="5F7467D0" w14:textId="77777777" w:rsidR="00336D32" w:rsidRDefault="00336D32" w:rsidP="00336D32">
      <w:pPr>
        <w:pStyle w:val="DefaultText"/>
        <w:tabs>
          <w:tab w:val="left" w:pos="1440"/>
        </w:tabs>
        <w:ind w:left="1440" w:hanging="1440"/>
      </w:pPr>
    </w:p>
    <w:p w14:paraId="4266E1A1" w14:textId="23A995BE" w:rsidR="00336D32" w:rsidRDefault="00663614" w:rsidP="00FE4778">
      <w:pPr>
        <w:pStyle w:val="DefaultText"/>
        <w:tabs>
          <w:tab w:val="left" w:pos="1440"/>
        </w:tabs>
        <w:ind w:left="1440" w:hanging="1440"/>
      </w:pPr>
      <w:r>
        <w:rPr>
          <w:noProof/>
        </w:rPr>
        <mc:AlternateContent>
          <mc:Choice Requires="wps">
            <w:drawing>
              <wp:anchor distT="0" distB="0" distL="114300" distR="114300" simplePos="0" relativeHeight="251662336" behindDoc="0" locked="0" layoutInCell="1" allowOverlap="1" wp14:anchorId="0AED23DD" wp14:editId="6D1F130E">
                <wp:simplePos x="0" y="0"/>
                <wp:positionH relativeFrom="column">
                  <wp:posOffset>1440610</wp:posOffset>
                </wp:positionH>
                <wp:positionV relativeFrom="paragraph">
                  <wp:posOffset>120267</wp:posOffset>
                </wp:positionV>
                <wp:extent cx="544270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4427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539426" id="Straight Connector 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45pt,9.45pt" to="54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fssgEAANQDAAAOAAAAZHJzL2Uyb0RvYy54bWysU8Fu2zAMvQ/YPwi6L3KCdhuMOD206C7D&#10;VmzrB6gyFQuQREHSYufvRymJXWwDhhW90CLF90g+0dubyVl2gJgM+o6vVw1n4BX2xu87/vjj/t1H&#10;zlKWvpcWPXT8CInf7N6+2Y6hhQ0OaHuIjEh8asfQ8SHn0AqR1ABOphUG8HSpMTqZyY170Uc5Eruz&#10;YtM078WIsQ8RFaRE0bvTJd9Vfq1B5a9aJ8jMdpx6y9XGap+KFbutbPdRhsGocxvyBV04aTwVnanu&#10;ZJbsZzR/UDmjIibUeaXQCdTaKKgz0DTr5rdpvg8yQJ2FxElhlim9Hq36crj1D5FkGENqU3iIZYpJ&#10;R1e+1B+bqljHWSyYMlMUvL662nxorjlTlzuxAENM+ROgY+XQcWt8mUO28vA5ZSpGqZeUEra+2ITW&#10;9PfG2uqUDYBbG9lB0tvlaV3einDPssgrSLG0Xk/5aOHE+g00Mz01u67V61YtnFIp8PnCaz1lF5im&#10;DmZg82/gOb9AoW7c/4BnRK2MPs9gZzzGv1VfpNCn/IsCp7mLBE/YH+ujVmlodapy5zUvu/ncr/Dl&#10;Z9z9AgAA//8DAFBLAwQUAAYACAAAACEA87bZmN0AAAAKAQAADwAAAGRycy9kb3ducmV2LnhtbEyP&#10;QU+DQBCF7yb+h82YeLOLpCGILE1j9GK8gD3obctOgZSdpexS8N87jQd7msy8lzffyzeL7cUZR985&#10;UvC4ikAg1c501CjYfb49pCB80GR07wgV/KCHTXF7k+vMuJlKPFehERxCPtMK2hCGTEpft2i1X7kB&#10;ibWDG60OvI6NNKOeOdz2Mo6iRFrdEX9o9YAvLdbHarIK3k8ffrdOytfy65RW8/dhahuHSt3fLdtn&#10;EAGX8G+GCz6jQ8FMezeR8aJXEMfJE1tZSHleDFG65nb7v4sscnldofgFAAD//wMAUEsBAi0AFAAG&#10;AAgAAAAhALaDOJL+AAAA4QEAABMAAAAAAAAAAAAAAAAAAAAAAFtDb250ZW50X1R5cGVzXS54bWxQ&#10;SwECLQAUAAYACAAAACEAOP0h/9YAAACUAQAACwAAAAAAAAAAAAAAAAAvAQAAX3JlbHMvLnJlbHNQ&#10;SwECLQAUAAYACAAAACEAi5aX7LIBAADUAwAADgAAAAAAAAAAAAAAAAAuAgAAZHJzL2Uyb0RvYy54&#10;bWxQSwECLQAUAAYACAAAACEA87bZmN0AAAAKAQAADwAAAAAAAAAAAAAAAAAMBAAAZHJzL2Rvd25y&#10;ZXYueG1sUEsFBgAAAAAEAAQA8wAAABYFAAAAAA==&#10;" strokecolor="black [3213]"/>
            </w:pict>
          </mc:Fallback>
        </mc:AlternateContent>
      </w:r>
      <w:r w:rsidR="00336D32">
        <w:t>Faculty or Indust</w:t>
      </w:r>
      <w:r>
        <w:t>ry PI:</w:t>
      </w:r>
    </w:p>
    <w:p w14:paraId="78C2681C" w14:textId="77777777" w:rsidR="009F2C62" w:rsidRDefault="009F2C62" w:rsidP="00FE4778">
      <w:pPr>
        <w:pStyle w:val="DefaultText"/>
        <w:tabs>
          <w:tab w:val="left" w:pos="1440"/>
        </w:tabs>
        <w:ind w:left="1440" w:hanging="1440"/>
      </w:pPr>
    </w:p>
    <w:p w14:paraId="7FEAA69D" w14:textId="77777777" w:rsidR="00336D32" w:rsidRDefault="00663614" w:rsidP="00336D32">
      <w:pPr>
        <w:pStyle w:val="DefaultText"/>
        <w:tabs>
          <w:tab w:val="left" w:pos="1440"/>
        </w:tabs>
        <w:ind w:left="1440" w:hanging="1440"/>
      </w:pPr>
      <w:r>
        <w:rPr>
          <w:noProof/>
        </w:rPr>
        <mc:AlternateContent>
          <mc:Choice Requires="wps">
            <w:drawing>
              <wp:anchor distT="0" distB="0" distL="114300" distR="114300" simplePos="0" relativeHeight="251663360" behindDoc="0" locked="0" layoutInCell="1" allowOverlap="1" wp14:anchorId="0CAE4913" wp14:editId="61507E89">
                <wp:simplePos x="0" y="0"/>
                <wp:positionH relativeFrom="column">
                  <wp:posOffset>1466490</wp:posOffset>
                </wp:positionH>
                <wp:positionV relativeFrom="paragraph">
                  <wp:posOffset>132056</wp:posOffset>
                </wp:positionV>
                <wp:extent cx="5416825" cy="43132"/>
                <wp:effectExtent l="0" t="0" r="31750" b="33655"/>
                <wp:wrapNone/>
                <wp:docPr id="12" name="Straight Connector 12"/>
                <wp:cNvGraphicFramePr/>
                <a:graphic xmlns:a="http://schemas.openxmlformats.org/drawingml/2006/main">
                  <a:graphicData uri="http://schemas.microsoft.com/office/word/2010/wordprocessingShape">
                    <wps:wsp>
                      <wps:cNvCnPr/>
                      <wps:spPr>
                        <a:xfrm>
                          <a:off x="0" y="0"/>
                          <a:ext cx="5416825" cy="4313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3217D"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5pt,10.4pt" to="541.9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jrtgEAANgDAAAOAAAAZHJzL2Uyb0RvYy54bWysU8tu2zAQvBfoPxC815KcBwLBcg4J0kvR&#10;Bn18AEMtLQIklyBZS/77LilbCtoCRYteVnzszO4MV7v7yRp2hBA1uo43m5ozcBJ77Q4d//b16d0d&#10;ZzEJ1wuDDjp+gsjv92/f7EbfwhYHND0ERiQutqPv+JCSb6sqygGsiBv04OhSYbAi0TYcqj6Ikdit&#10;qbZ1fVuNGHofUEKMdPo4X/J94VcKZPqkVITETMept1RiKPElx2q/E+0hCD9oeW5D/EMXVmhHRReq&#10;R5EE+x70L1RWy4ARVdpItBUqpSUUDaSmqX9S82UQHooWMif6xab4/2jlx+ODew5kw+hjG/1zyCom&#10;FWz+Un9sKmadFrNgSkzS4c11c3u3veFM0t31VXO1zWZWK9iHmN4DWpYXHTfaZS2iFccPMc2pl5R8&#10;bFyOEY3un7QxZZOnAB5MYEdB75em5lziVRYVzMhqbb+s0snAzPoZFNM9NdyU6mWyVk4hJbh04TWO&#10;sjNMUQcLsP4z8JyfoVCm7m/AC6JURpcWsNUOw++qr1aoOf/iwKw7W/CC/ak8bLGGxqc8znnU83y+&#10;3hf4+kPufwAAAP//AwBQSwMEFAAGAAgAAAAhAFtJdyLeAAAACgEAAA8AAABkcnMvZG93bnJldi54&#10;bWxMjzFPwzAQhXck/oN1SGzUpkUhhDgVQrAgloQOsLnxNYmIz2nsNOHfc51gu3v39O57+XZxvTjh&#10;GDpPGm5XCgRS7W1HjYbdx+tNCiJEQ9b0nlDDDwbYFpcXucmsn6nEUxUbwSEUMqOhjXHIpAx1i86E&#10;lR+Q+HbwozOR17GRdjQzh7terpVKpDMd8YfWDPjcYv1dTU7D2/E97O6S8qX8PKbV/HWY2saj1tdX&#10;y9MjiIhL/DPDGZ/RoWCmvZ/IBtFrWG/UA1t5UFzhbFDphpU9K/cJyCKX/ysUvwAAAP//AwBQSwEC&#10;LQAUAAYACAAAACEAtoM4kv4AAADhAQAAEwAAAAAAAAAAAAAAAAAAAAAAW0NvbnRlbnRfVHlwZXNd&#10;LnhtbFBLAQItABQABgAIAAAAIQA4/SH/1gAAAJQBAAALAAAAAAAAAAAAAAAAAC8BAABfcmVscy8u&#10;cmVsc1BLAQItABQABgAIAAAAIQDWLPjrtgEAANgDAAAOAAAAAAAAAAAAAAAAAC4CAABkcnMvZTJv&#10;RG9jLnhtbFBLAQItABQABgAIAAAAIQBbSXci3gAAAAoBAAAPAAAAAAAAAAAAAAAAABAEAABkcnMv&#10;ZG93bnJldi54bWxQSwUGAAAAAAQABADzAAAAGwUAAAAA&#10;" strokecolor="black [3213]"/>
            </w:pict>
          </mc:Fallback>
        </mc:AlternateContent>
      </w:r>
      <w:r w:rsidR="00336D32">
        <w:t>Department/Insti</w:t>
      </w:r>
      <w:r>
        <w:t xml:space="preserve">tution: </w:t>
      </w:r>
    </w:p>
    <w:p w14:paraId="6806E006" w14:textId="77777777" w:rsidR="00336D32" w:rsidRDefault="00336D32" w:rsidP="00336D32">
      <w:pPr>
        <w:pStyle w:val="DefaultText"/>
        <w:tabs>
          <w:tab w:val="left" w:pos="1440"/>
        </w:tabs>
        <w:ind w:left="1440" w:hanging="1440"/>
      </w:pPr>
    </w:p>
    <w:p w14:paraId="6ACD4448" w14:textId="77777777" w:rsidR="00336D32" w:rsidRDefault="00663614" w:rsidP="00336D32">
      <w:pPr>
        <w:pStyle w:val="DefaultText"/>
        <w:tabs>
          <w:tab w:val="left" w:pos="1440"/>
        </w:tabs>
        <w:ind w:left="1440" w:hanging="1440"/>
      </w:pPr>
      <w:r>
        <w:rPr>
          <w:noProof/>
        </w:rPr>
        <mc:AlternateContent>
          <mc:Choice Requires="wps">
            <w:drawing>
              <wp:anchor distT="0" distB="0" distL="114300" distR="114300" simplePos="0" relativeHeight="251664384" behindDoc="0" locked="0" layoutInCell="1" allowOverlap="1" wp14:anchorId="571D1E36" wp14:editId="22A7C64A">
                <wp:simplePos x="0" y="0"/>
                <wp:positionH relativeFrom="column">
                  <wp:posOffset>586596</wp:posOffset>
                </wp:positionH>
                <wp:positionV relativeFrom="paragraph">
                  <wp:posOffset>135218</wp:posOffset>
                </wp:positionV>
                <wp:extent cx="6296445" cy="5824"/>
                <wp:effectExtent l="0" t="0" r="28575" b="32385"/>
                <wp:wrapNone/>
                <wp:docPr id="13" name="Straight Connector 13"/>
                <wp:cNvGraphicFramePr/>
                <a:graphic xmlns:a="http://schemas.openxmlformats.org/drawingml/2006/main">
                  <a:graphicData uri="http://schemas.microsoft.com/office/word/2010/wordprocessingShape">
                    <wps:wsp>
                      <wps:cNvCnPr/>
                      <wps:spPr>
                        <a:xfrm flipV="1">
                          <a:off x="0" y="0"/>
                          <a:ext cx="6296445" cy="5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FA536B" id="Straight Connector 13" o:spid="_x0000_s1026" style="position:absolute;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2pt,10.65pt" to="54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GNvwEAAOEDAAAOAAAAZHJzL2Uyb0RvYy54bWysU01v2zAMvQ/YfxB0X+wEadAZcXpo0V6G&#10;reg+7qpMxQIkUZDU2Pn3peTEKbZhwIZdCEvie+R7pLc3ozXsACFqdC1fLmrOwEnstNu3/Pu3+w/X&#10;nMUkXCcMOmj5ESK/2b1/tx18Ayvs0XQQGJG42Ay+5X1KvqmqKHuwIi7Qg6NHhcGKRMewr7ogBmK3&#10;plrV9aYaMHQ+oIQY6fZueuS7wq8UyPRFqQiJmZZTb6nEUOJzjtVuK5p9EL7X8tSG+IcurNCOis5U&#10;dyIJ9hL0L1RWy4ARVVpItBUqpSUUDaRmWf+k5msvPBQtZE70s03x/9HKz4db9xjIhsHHJvrHkFWM&#10;KlimjPY/aKZFF3XKxmLbcbYNxsQkXW5WHzfr9RVnkt6urlfr7Go1sWQ2H2J6ALQsf7TcaJdFiUYc&#10;PsU0pZ5T8rVxOUY0urvXxpRDXge4NYEdBA0yjctTiTdZVDAjq4uO8pWOBibWJ1BMd9TvpKis2IVT&#10;SAkunXmNo+wMU9TBDKxL238EnvIzFMr6/Q14RpTK6NIMttph+F31ixVqyj87MOnOFjxjdywTLtbQ&#10;HpXhnHY+L+rbc4Ff/szdKwAAAP//AwBQSwMEFAAGAAgAAAAhAKsasgvfAAAACQEAAA8AAABkcnMv&#10;ZG93bnJldi54bWxMj81qwzAQhO+FvoPYQG+NFCWU1LEcSiGh9BY3UHqTrfUPsSRjKY7Tp+/m1Bx3&#10;Zpj9Jt1OtmMjDqH1TsFiLoChK71pXa3g+LV7XgMLUTujO+9QwRUDbLPHh1Qnxl/cAcc81oxKXEi0&#10;gibGPuE8lA1aHea+R0de5QerI51Dzc2gL1RuOy6FeOFWt44+NLrH9wbLU362CnZFdf353X9/yGov&#10;m9Pn8ngYc6HU02x62wCLOMX/MNzwCR0yYir82ZnAOgWvckVJBXKxBHbzxXpF4wpSpASepfx+QfYH&#10;AAD//wMAUEsBAi0AFAAGAAgAAAAhALaDOJL+AAAA4QEAABMAAAAAAAAAAAAAAAAAAAAAAFtDb250&#10;ZW50X1R5cGVzXS54bWxQSwECLQAUAAYACAAAACEAOP0h/9YAAACUAQAACwAAAAAAAAAAAAAAAAAv&#10;AQAAX3JlbHMvLnJlbHNQSwECLQAUAAYACAAAACEAoCaRjb8BAADhAwAADgAAAAAAAAAAAAAAAAAu&#10;AgAAZHJzL2Uyb0RvYy54bWxQSwECLQAUAAYACAAAACEAqxqyC98AAAAJAQAADwAAAAAAAAAAAAAA&#10;AAAZBAAAZHJzL2Rvd25yZXYueG1sUEsFBgAAAAAEAAQA8wAAACUFAAAAAA==&#10;" strokecolor="black [3213]"/>
            </w:pict>
          </mc:Fallback>
        </mc:AlternateContent>
      </w:r>
      <w:r>
        <w:t>Address:</w:t>
      </w:r>
    </w:p>
    <w:p w14:paraId="5FC172E5" w14:textId="77777777" w:rsidR="00336D32" w:rsidRDefault="00336D32" w:rsidP="00336D32">
      <w:pPr>
        <w:pStyle w:val="DefaultText"/>
        <w:tabs>
          <w:tab w:val="left" w:pos="1440"/>
        </w:tabs>
        <w:ind w:left="1440" w:hanging="1440"/>
      </w:pPr>
    </w:p>
    <w:p w14:paraId="1B619508" w14:textId="77777777" w:rsidR="00336D32" w:rsidRDefault="00663614" w:rsidP="00336D32">
      <w:pPr>
        <w:pStyle w:val="DefaultText"/>
        <w:tabs>
          <w:tab w:val="left" w:pos="1440"/>
        </w:tabs>
        <w:ind w:left="1440" w:hanging="1440"/>
      </w:pPr>
      <w:r>
        <w:rPr>
          <w:noProof/>
        </w:rPr>
        <mc:AlternateContent>
          <mc:Choice Requires="wps">
            <w:drawing>
              <wp:anchor distT="0" distB="0" distL="114300" distR="114300" simplePos="0" relativeHeight="251665408" behindDoc="0" locked="0" layoutInCell="1" allowOverlap="1" wp14:anchorId="541DD9B4" wp14:editId="7D7E0F2E">
                <wp:simplePos x="0" y="0"/>
                <wp:positionH relativeFrom="column">
                  <wp:posOffset>17253</wp:posOffset>
                </wp:positionH>
                <wp:positionV relativeFrom="paragraph">
                  <wp:posOffset>77996</wp:posOffset>
                </wp:positionV>
                <wp:extent cx="6866063" cy="48847"/>
                <wp:effectExtent l="0" t="0" r="30480" b="27940"/>
                <wp:wrapNone/>
                <wp:docPr id="14" name="Straight Connector 14"/>
                <wp:cNvGraphicFramePr/>
                <a:graphic xmlns:a="http://schemas.openxmlformats.org/drawingml/2006/main">
                  <a:graphicData uri="http://schemas.microsoft.com/office/word/2010/wordprocessingShape">
                    <wps:wsp>
                      <wps:cNvCnPr/>
                      <wps:spPr>
                        <a:xfrm flipV="1">
                          <a:off x="0" y="0"/>
                          <a:ext cx="6866063" cy="488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E3DD6" id="Straight Connector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6.15pt" to="54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2wvwEAAOIDAAAOAAAAZHJzL2Uyb0RvYy54bWysU8Fu2zAMvQ/YPwi6L3a6wguMOD206C7D&#10;Vmzr7qpMxQIkUZC02Pn7UXLiFNswYEUvhCXxPfI90tubyRp2gBA1uo6vVzVn4CT22u07/vj9/t2G&#10;s5iE64VBBx0/QuQ3u7dvtqNv4QoHND0ERiQutqPv+JCSb6sqygGsiCv04OhRYbAi0THsqz6Ikdit&#10;qa7quqlGDL0PKCFGur2bH/mu8CsFMn1RKkJipuPUWyoxlPiUY7XbinYfhB+0PLUhXtCFFdpR0YXq&#10;TiTBfgb9B5XVMmBElVYSbYVKaQlFA6lZ17+p+TYID0ULmRP9YlN8PVr5+XDrHgLZMPrYRv8QsopJ&#10;BcuU0f4HzbTook7ZVGw7LrbBlJiky2bTNHXznjNJb9ebzfWHbGs102Q6H2L6CGhZ/ui40S6rEq04&#10;fIppTj2n5GvjcoxodH+vjSmHvA9wawI7CJpkmtanEs+yqGBGVhch5SsdDcysX0Ex3VPDs6SyYxdO&#10;ISW4dOY1jrIzTFEHC7Aubf8TeMrPUCj79z/gBVEqo0sL2GqH4W/VL1aoOf/swKw7W/CE/bGMuFhD&#10;i1SGc1r6vKnPzwV++TV3vwAAAP//AwBQSwMEFAAGAAgAAAAhAIokpqrdAAAACAEAAA8AAABkcnMv&#10;ZG93bnJldi54bWxMj8FOwzAQRO9I/IO1SNyojYugCnEqhNQKcWtaCXFz4k0cNbaj2E1Tvp7tCY47&#10;bzQ7k69n17MJx9gFr+BxIYChr4PpfKvgsN88rIDFpL3RffCo4IIR1sXtTa4zE85+h1OZWkYhPmZa&#10;gU1pyDiPtUWn4yIM6Ik1YXQ60Tm23Iz6TOGu51KIZ+505+mD1QO+W6yP5ckp2FTN5ftn+/Uhm620&#10;x8/lYTeVQqn7u/ntFVjCOf2Z4VqfqkNBnapw8iayXoF8ISPJcgnsisXqibZVBIQAXuT8/4DiFwAA&#10;//8DAFBLAQItABQABgAIAAAAIQC2gziS/gAAAOEBAAATAAAAAAAAAAAAAAAAAAAAAABbQ29udGVu&#10;dF9UeXBlc10ueG1sUEsBAi0AFAAGAAgAAAAhADj9If/WAAAAlAEAAAsAAAAAAAAAAAAAAAAALwEA&#10;AF9yZWxzLy5yZWxzUEsBAi0AFAAGAAgAAAAhAKR/7bC/AQAA4gMAAA4AAAAAAAAAAAAAAAAALgIA&#10;AGRycy9lMm9Eb2MueG1sUEsBAi0AFAAGAAgAAAAhAIokpqrdAAAACAEAAA8AAAAAAAAAAAAAAAAA&#10;GQQAAGRycy9kb3ducmV2LnhtbFBLBQYAAAAABAAEAPMAAAAjBQAAAAA=&#10;" strokecolor="black [3213]"/>
            </w:pict>
          </mc:Fallback>
        </mc:AlternateContent>
      </w:r>
    </w:p>
    <w:p w14:paraId="099F2595" w14:textId="77777777" w:rsidR="00336D32" w:rsidRDefault="00336D32" w:rsidP="00336D32">
      <w:pPr>
        <w:pStyle w:val="DefaultText"/>
        <w:tabs>
          <w:tab w:val="left" w:pos="1440"/>
        </w:tabs>
        <w:ind w:left="1440" w:hanging="1440"/>
      </w:pPr>
    </w:p>
    <w:p w14:paraId="39717828" w14:textId="77777777" w:rsidR="00336D32" w:rsidRDefault="00663614" w:rsidP="00336D32">
      <w:pPr>
        <w:pStyle w:val="DefaultText"/>
        <w:tabs>
          <w:tab w:val="left" w:pos="1440"/>
        </w:tabs>
        <w:ind w:left="1440" w:hanging="1440"/>
      </w:pPr>
      <w:r>
        <w:rPr>
          <w:noProof/>
        </w:rPr>
        <mc:AlternateContent>
          <mc:Choice Requires="wps">
            <w:drawing>
              <wp:anchor distT="0" distB="0" distL="114300" distR="114300" simplePos="0" relativeHeight="251667456" behindDoc="0" locked="0" layoutInCell="1" allowOverlap="1" wp14:anchorId="5C10E1C9" wp14:editId="53E39AD4">
                <wp:simplePos x="0" y="0"/>
                <wp:positionH relativeFrom="column">
                  <wp:posOffset>3131389</wp:posOffset>
                </wp:positionH>
                <wp:positionV relativeFrom="paragraph">
                  <wp:posOffset>141545</wp:posOffset>
                </wp:positionV>
                <wp:extent cx="3751232"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37512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9C1CD1" id="Straight Connector 1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55pt,11.15pt" to="541.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esgEAANQDAAAOAAAAZHJzL2Uyb0RvYy54bWysU9uO3CAMfa/Uf0C8d0hm1YuiyezDrrYv&#10;Vbvq5QNYYiZIgBHQSebva5iZZNVWqlr1xcHG59g+OLvb2Vl2hJgM+p63m4Yz8AoH4w89//b14dU7&#10;zlKWfpAWPfT8BInf7l++2E2hgy2OaAeIjEh86qbQ8zHn0AmR1AhOpg0G8HSpMTqZyY0HMUQ5Ebuz&#10;Yts0b8SEcQgRFaRE0fvzJd9Xfq1B5U9aJ8jM9px6y9XGap+KFfud7A5RhtGoSxvyH7pw0ngqulDd&#10;yyzZ92h+oXJGRUyo80ahE6i1UVBnoGna5qdpvowyQJ2FxElhkSn9P1r18XjnHyPJMIXUpfAYyxSz&#10;jq58qT82V7FOi1gwZ6YoePP2dbu92XKmrndiBYaY8ntAx8qh59b4Mofs5PFDylSMUq8pJWx9sQmt&#10;GR6MtdUpGwB3NrKjpLfLc1veinDPssgrSLG2Xk/5ZOHM+hk0MwM129bqdatWTqkU+HzltZ6yC0xT&#10;Bwuw+TPwkl+gUDfub8ALolZGnxewMx7j76qvUuhz/lWB89xFgiccTvVRqzS0OlW5y5qX3XzuV/j6&#10;M+5/AAAA//8DAFBLAwQUAAYACAAAACEAnracId4AAAAKAQAADwAAAGRycy9kb3ducmV2LnhtbEyP&#10;sU7DMBCGd6S+g3VI3ajTpKpCiFNViC6IJaEDbG58jSPicxo7TXh7XDHAeHef/vv+fDebjl1xcK0l&#10;AetVBAyptqqlRsDx/fCQAnNekpKdJRTwjQ52xeIul5myE5V4rXzDQgi5TArQ3vcZ567WaKRb2R4p&#10;3M52MNKHcWi4GuQUwk3H4yjaciNbCh+07PFZY/1VjUbA6+XNHTfb8qX8uKTV9HkedWNRiOX9vH8C&#10;5nH2fzDc9IM6FMHpZEdSjnUCNo/JOqAC4jgBdgOiNAllTr8bXuT8f4XiBwAA//8DAFBLAQItABQA&#10;BgAIAAAAIQC2gziS/gAAAOEBAAATAAAAAAAAAAAAAAAAAAAAAABbQ29udGVudF9UeXBlc10ueG1s&#10;UEsBAi0AFAAGAAgAAAAhADj9If/WAAAAlAEAAAsAAAAAAAAAAAAAAAAALwEAAF9yZWxzLy5yZWxz&#10;UEsBAi0AFAAGAAgAAAAhAKD9B56yAQAA1AMAAA4AAAAAAAAAAAAAAAAALgIAAGRycy9lMm9Eb2Mu&#10;eG1sUEsBAi0AFAAGAAgAAAAhAJ62nCHeAAAACgEAAA8AAAAAAAAAAAAAAAAADAQAAGRycy9kb3du&#10;cmV2LnhtbFBLBQYAAAAABAAEAPMAAAAXBQAAAAA=&#10;" strokecolor="black [3213]"/>
            </w:pict>
          </mc:Fallback>
        </mc:AlternateContent>
      </w:r>
      <w:r>
        <w:rPr>
          <w:noProof/>
        </w:rPr>
        <mc:AlternateContent>
          <mc:Choice Requires="wps">
            <w:drawing>
              <wp:anchor distT="0" distB="0" distL="114300" distR="114300" simplePos="0" relativeHeight="251666432" behindDoc="0" locked="0" layoutInCell="1" allowOverlap="1" wp14:anchorId="7DD43298" wp14:editId="50A5DD44">
                <wp:simplePos x="0" y="0"/>
                <wp:positionH relativeFrom="column">
                  <wp:posOffset>454288</wp:posOffset>
                </wp:positionH>
                <wp:positionV relativeFrom="paragraph">
                  <wp:posOffset>140193</wp:posOffset>
                </wp:positionV>
                <wp:extent cx="2067592" cy="0"/>
                <wp:effectExtent l="0" t="0" r="27940" b="19050"/>
                <wp:wrapNone/>
                <wp:docPr id="16" name="Straight Connector 16"/>
                <wp:cNvGraphicFramePr/>
                <a:graphic xmlns:a="http://schemas.openxmlformats.org/drawingml/2006/main">
                  <a:graphicData uri="http://schemas.microsoft.com/office/word/2010/wordprocessingShape">
                    <wps:wsp>
                      <wps:cNvCnPr/>
                      <wps:spPr>
                        <a:xfrm>
                          <a:off x="0" y="0"/>
                          <a:ext cx="20675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FBACD7" id="Straight Connector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5.75pt,11.05pt" to="198.5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cD0AEAAAUEAAAOAAAAZHJzL2Uyb0RvYy54bWysU02P0zAQvSPxHyzfadJKFIia7qGr5YKg&#10;Ytkf4HXGjSXbY41NP/49Y7dNV4CEQFycjD3vzbzn8eru6J3YAyWLoZfzWSsFBI2DDbtePn17ePNe&#10;ipRVGJTDAL08QZJ369evVofYwQJHdAOQYJKQukPs5Zhz7Jom6RG8SjOMEPjQIHmVOaRdM5A6MLt3&#10;zaJtl80BaYiEGlLi3fvzoVxXfmNA5y/GJMjC9ZJ7y3Wluj6XtVmvVLcjFUerL22of+jCKxu46ER1&#10;r7IS38n+QuWtJkxo8kyjb9AYq6FqYDXz9ic1j6OKULWwOSlONqX/R6s/77ck7MB3t5QiKM939JhJ&#10;2d2YxQZDYAeRBB+yU4eYOgZswpYuUYpbKrKPhnz5siBxrO6eJnfhmIXmzUW7fPf2w0IKfT1rbsBI&#10;KX8E9KL89NLZUISrTu0/pczFOPWaUrZdKGtCZ4cH61wNysjAxpHYK77sfJyXlhn3IoujgmyKkHPr&#10;9S+fHJxZv4JhM7jZea1ex/DGqbSGkK+8LnB2gRnuYAK2fwZe8gsU6oj+DXhC1MoY8gT2NiD9rvrN&#10;CnPOvzpw1l0seMbhVC+1WsOzVp27vIsyzC/jCr+93vUPAAAA//8DAFBLAwQUAAYACAAAACEAesgP&#10;1d4AAAAIAQAADwAAAGRycy9kb3ducmV2LnhtbEyPT0+EMBDF7yZ+h2ZMvLkF1P3DUjbG6MV4Afeg&#10;ty7MUiKdsrQs+O0d40FvM/Ne3vxetpttJ844+NaRgngRgUCqXN1So2D/9nyzBuGDplp3jlDBF3rY&#10;5ZcXmU5rN1GB5zI0gkPIp1qBCaFPpfSVQav9wvVIrB3dYHXgdWhkPeiJw20nkyhaSqtb4g9G9/ho&#10;sPosR6vg5fTq93fL4ql4P63L6eM4msahUtdX88MWRMA5/JnhB5/RIWemgxup9qJTsIrv2akgSWIQ&#10;rN9uVjwcfg8yz+T/Avk3AAAA//8DAFBLAQItABQABgAIAAAAIQC2gziS/gAAAOEBAAATAAAAAAAA&#10;AAAAAAAAAAAAAABbQ29udGVudF9UeXBlc10ueG1sUEsBAi0AFAAGAAgAAAAhADj9If/WAAAAlAEA&#10;AAsAAAAAAAAAAAAAAAAALwEAAF9yZWxzLy5yZWxzUEsBAi0AFAAGAAgAAAAhAF5ypwPQAQAABQQA&#10;AA4AAAAAAAAAAAAAAAAALgIAAGRycy9lMm9Eb2MueG1sUEsBAi0AFAAGAAgAAAAhAHrID9XeAAAA&#10;CAEAAA8AAAAAAAAAAAAAAAAAKgQAAGRycy9kb3ducmV2LnhtbFBLBQYAAAAABAAEAPMAAAA1BQAA&#10;AAA=&#10;" strokecolor="black [3213]"/>
            </w:pict>
          </mc:Fallback>
        </mc:AlternateContent>
      </w:r>
      <w:r>
        <w:t xml:space="preserve">Phone:                                                   </w:t>
      </w:r>
      <w:r w:rsidR="00336D32">
        <w:t xml:space="preserve"> </w:t>
      </w:r>
      <w:r>
        <w:t xml:space="preserve">      E-mail:</w:t>
      </w:r>
    </w:p>
    <w:p w14:paraId="511B64C1" w14:textId="77777777" w:rsidR="00336D32" w:rsidRDefault="00336D32" w:rsidP="00336D32">
      <w:pPr>
        <w:pStyle w:val="DefaultText"/>
        <w:tabs>
          <w:tab w:val="left" w:pos="1440"/>
        </w:tabs>
        <w:ind w:left="1440" w:hanging="1440"/>
        <w:rPr>
          <w:sz w:val="22"/>
        </w:rPr>
      </w:pPr>
    </w:p>
    <w:p w14:paraId="22F5323B" w14:textId="77777777" w:rsidR="00336D32" w:rsidRDefault="00336D32" w:rsidP="00336D32">
      <w:pPr>
        <w:pStyle w:val="DefaultText"/>
        <w:tabs>
          <w:tab w:val="left" w:pos="1440"/>
        </w:tabs>
        <w:ind w:left="1440" w:hanging="1440"/>
        <w:rPr>
          <w:sz w:val="22"/>
        </w:rPr>
      </w:pPr>
      <w:r w:rsidRPr="009F2C62">
        <w:rPr>
          <w:b/>
          <w:bCs/>
          <w:sz w:val="22"/>
        </w:rPr>
        <w:t>Budget Request</w:t>
      </w:r>
      <w:proofErr w:type="gramStart"/>
      <w:r w:rsidRPr="009F2C62">
        <w:rPr>
          <w:b/>
          <w:bCs/>
          <w:sz w:val="22"/>
        </w:rPr>
        <w:t>:</w:t>
      </w:r>
      <w:r>
        <w:rPr>
          <w:sz w:val="22"/>
        </w:rPr>
        <w:tab/>
      </w:r>
      <w:r>
        <w:rPr>
          <w:sz w:val="22"/>
        </w:rPr>
        <w:tab/>
      </w:r>
      <w:r>
        <w:rPr>
          <w:sz w:val="20"/>
        </w:rPr>
        <w:t>Note</w:t>
      </w:r>
      <w:proofErr w:type="gramEnd"/>
      <w:r>
        <w:rPr>
          <w:sz w:val="20"/>
        </w:rPr>
        <w:t xml:space="preserve">: </w:t>
      </w:r>
      <w:proofErr w:type="gramStart"/>
      <w:r>
        <w:rPr>
          <w:sz w:val="20"/>
        </w:rPr>
        <w:t xml:space="preserve"> A detailed</w:t>
      </w:r>
      <w:proofErr w:type="gramEnd"/>
      <w:r>
        <w:rPr>
          <w:sz w:val="20"/>
        </w:rPr>
        <w:t xml:space="preserve"> budget justification is required</w:t>
      </w:r>
      <w:r>
        <w:t>.</w:t>
      </w:r>
    </w:p>
    <w:p w14:paraId="3394CD69" w14:textId="77777777" w:rsidR="00336D32" w:rsidRDefault="00336D32" w:rsidP="00336D32">
      <w:pPr>
        <w:pStyle w:val="DefaultText"/>
        <w:tabs>
          <w:tab w:val="left" w:pos="1440"/>
        </w:tabs>
        <w:ind w:left="1440" w:hanging="1440"/>
        <w:rPr>
          <w:sz w:val="22"/>
        </w:rPr>
      </w:pPr>
      <w:r>
        <w:rPr>
          <w:sz w:val="22"/>
        </w:rPr>
        <w:t>Grant</w:t>
      </w:r>
      <w:r>
        <w:rPr>
          <w:sz w:val="22"/>
        </w:rPr>
        <w:tab/>
      </w:r>
      <w:r>
        <w:rPr>
          <w:sz w:val="22"/>
        </w:rPr>
        <w:tab/>
      </w:r>
      <w:r>
        <w:rPr>
          <w:sz w:val="22"/>
        </w:rPr>
        <w:tab/>
        <w:t>$__________</w:t>
      </w:r>
    </w:p>
    <w:p w14:paraId="6E991606" w14:textId="77777777" w:rsidR="00336D32" w:rsidRDefault="00336D32" w:rsidP="00336D32">
      <w:pPr>
        <w:pStyle w:val="DefaultText"/>
        <w:tabs>
          <w:tab w:val="left" w:pos="1440"/>
        </w:tabs>
        <w:ind w:left="1440" w:hanging="1440"/>
        <w:rPr>
          <w:sz w:val="22"/>
        </w:rPr>
      </w:pPr>
      <w:r>
        <w:rPr>
          <w:sz w:val="22"/>
        </w:rPr>
        <w:t>Matching Contribution</w:t>
      </w:r>
      <w:r>
        <w:rPr>
          <w:sz w:val="22"/>
        </w:rPr>
        <w:tab/>
      </w:r>
      <w:r>
        <w:rPr>
          <w:sz w:val="22"/>
        </w:rPr>
        <w:tab/>
        <w:t>$__________</w:t>
      </w:r>
    </w:p>
    <w:p w14:paraId="01EEDF11" w14:textId="77777777" w:rsidR="00336D32" w:rsidRDefault="00336D32" w:rsidP="00336D32">
      <w:pPr>
        <w:pStyle w:val="DefaultText"/>
        <w:tabs>
          <w:tab w:val="left" w:pos="1440"/>
        </w:tabs>
        <w:ind w:left="1440" w:hanging="1440"/>
        <w:rPr>
          <w:sz w:val="16"/>
        </w:rPr>
      </w:pPr>
      <w:r>
        <w:rPr>
          <w:sz w:val="22"/>
        </w:rPr>
        <w:t>Total Project Cost</w:t>
      </w:r>
      <w:r>
        <w:rPr>
          <w:sz w:val="22"/>
        </w:rPr>
        <w:tab/>
      </w:r>
      <w:r>
        <w:rPr>
          <w:sz w:val="22"/>
        </w:rPr>
        <w:tab/>
        <w:t>$__________</w:t>
      </w:r>
    </w:p>
    <w:p w14:paraId="43F03E75" w14:textId="77777777" w:rsidR="00336D32" w:rsidRDefault="00336D32" w:rsidP="00336D32">
      <w:pPr>
        <w:pStyle w:val="DefaultText"/>
        <w:tabs>
          <w:tab w:val="left" w:pos="1440"/>
        </w:tabs>
        <w:rPr>
          <w:sz w:val="16"/>
        </w:rPr>
      </w:pPr>
    </w:p>
    <w:p w14:paraId="7298D995" w14:textId="277B6348" w:rsidR="00336D32" w:rsidRDefault="00336D32" w:rsidP="00336D32">
      <w:pPr>
        <w:pStyle w:val="DefaultText"/>
        <w:tabs>
          <w:tab w:val="left" w:pos="0"/>
          <w:tab w:val="left" w:pos="90"/>
        </w:tabs>
        <w:rPr>
          <w:sz w:val="16"/>
        </w:rPr>
      </w:pPr>
      <w:r>
        <w:t xml:space="preserve">Please identify which </w:t>
      </w:r>
      <w:r w:rsidR="00B7353B">
        <w:t>FSRP</w:t>
      </w:r>
      <w:r w:rsidR="00A8654B">
        <w:t xml:space="preserve"> Category is</w:t>
      </w:r>
      <w:r>
        <w:t xml:space="preserve"> applicable to your project (check </w:t>
      </w:r>
      <w:r w:rsidR="00A8654B">
        <w:t xml:space="preserve">only </w:t>
      </w:r>
      <w:r>
        <w:t>one that is most appropriate):</w:t>
      </w:r>
    </w:p>
    <w:p w14:paraId="7065B7DF" w14:textId="094BCB3E" w:rsidR="006366FC" w:rsidRDefault="005B1EAA" w:rsidP="00336D32">
      <w:pPr>
        <w:pStyle w:val="DefaultText"/>
        <w:tabs>
          <w:tab w:val="left" w:pos="1440"/>
        </w:tabs>
        <w:ind w:left="1440" w:hanging="1440"/>
        <w:rPr>
          <w:sz w:val="20"/>
        </w:rPr>
      </w:pPr>
      <w:r>
        <w:rPr>
          <w:sz w:val="20"/>
        </w:rPr>
        <w:t>__</w:t>
      </w:r>
      <w:proofErr w:type="gramStart"/>
      <w:r>
        <w:rPr>
          <w:sz w:val="20"/>
        </w:rPr>
        <w:t xml:space="preserve">_  </w:t>
      </w:r>
      <w:r w:rsidR="006366FC" w:rsidRPr="006366FC">
        <w:rPr>
          <w:sz w:val="20"/>
        </w:rPr>
        <w:t>Science</w:t>
      </w:r>
      <w:proofErr w:type="gramEnd"/>
      <w:r w:rsidR="006366FC" w:rsidRPr="006366FC">
        <w:rPr>
          <w:sz w:val="20"/>
        </w:rPr>
        <w:t xml:space="preserve"> Mission Directorate (SMD)</w:t>
      </w:r>
    </w:p>
    <w:p w14:paraId="1657F6D2" w14:textId="7A8A0B73" w:rsidR="006366FC" w:rsidRDefault="00336D32" w:rsidP="00336D32">
      <w:pPr>
        <w:pStyle w:val="DefaultText"/>
        <w:tabs>
          <w:tab w:val="left" w:pos="1440"/>
        </w:tabs>
        <w:ind w:left="1440" w:hanging="1440"/>
        <w:rPr>
          <w:sz w:val="20"/>
        </w:rPr>
      </w:pPr>
      <w:r>
        <w:rPr>
          <w:sz w:val="20"/>
        </w:rPr>
        <w:t>__</w:t>
      </w:r>
      <w:proofErr w:type="gramStart"/>
      <w:r>
        <w:rPr>
          <w:sz w:val="20"/>
        </w:rPr>
        <w:t xml:space="preserve">_  </w:t>
      </w:r>
      <w:r w:rsidR="002706B9">
        <w:rPr>
          <w:sz w:val="20"/>
        </w:rPr>
        <w:t>Space</w:t>
      </w:r>
      <w:proofErr w:type="gramEnd"/>
      <w:r w:rsidR="002706B9">
        <w:rPr>
          <w:sz w:val="20"/>
        </w:rPr>
        <w:t xml:space="preserve"> Operations </w:t>
      </w:r>
      <w:r w:rsidR="008A04C1">
        <w:rPr>
          <w:sz w:val="20"/>
        </w:rPr>
        <w:t xml:space="preserve">Mission Directorate </w:t>
      </w:r>
      <w:r w:rsidR="00FE4778">
        <w:rPr>
          <w:sz w:val="20"/>
        </w:rPr>
        <w:t>(SO</w:t>
      </w:r>
      <w:r w:rsidR="008A04C1">
        <w:rPr>
          <w:sz w:val="20"/>
        </w:rPr>
        <w:t>MD</w:t>
      </w:r>
      <w:r w:rsidR="002706B9">
        <w:rPr>
          <w:sz w:val="20"/>
        </w:rPr>
        <w:t>)</w:t>
      </w:r>
    </w:p>
    <w:p w14:paraId="174E7EF8" w14:textId="7523351D" w:rsidR="00FE4778" w:rsidRDefault="00FE4778" w:rsidP="00336D32">
      <w:pPr>
        <w:pStyle w:val="DefaultText"/>
        <w:tabs>
          <w:tab w:val="left" w:pos="1440"/>
        </w:tabs>
        <w:ind w:left="1440" w:hanging="1440"/>
        <w:rPr>
          <w:sz w:val="20"/>
        </w:rPr>
      </w:pPr>
      <w:r>
        <w:rPr>
          <w:sz w:val="20"/>
        </w:rPr>
        <w:t>___  Space Exploration Development</w:t>
      </w:r>
      <w:r w:rsidRPr="006366FC">
        <w:rPr>
          <w:sz w:val="20"/>
        </w:rPr>
        <w:t xml:space="preserve"> </w:t>
      </w:r>
      <w:r w:rsidR="008A04C1">
        <w:rPr>
          <w:sz w:val="20"/>
        </w:rPr>
        <w:t xml:space="preserve">Mission Directorate </w:t>
      </w:r>
      <w:r w:rsidRPr="006366FC">
        <w:rPr>
          <w:sz w:val="20"/>
        </w:rPr>
        <w:t>(</w:t>
      </w:r>
      <w:r>
        <w:rPr>
          <w:sz w:val="20"/>
        </w:rPr>
        <w:t>SE</w:t>
      </w:r>
      <w:r w:rsidR="000139A0">
        <w:rPr>
          <w:sz w:val="20"/>
        </w:rPr>
        <w:t>MD</w:t>
      </w:r>
      <w:r w:rsidRPr="006366FC">
        <w:rPr>
          <w:sz w:val="20"/>
        </w:rPr>
        <w:t>)</w:t>
      </w:r>
    </w:p>
    <w:p w14:paraId="5DEDC9E2" w14:textId="530EE17A" w:rsidR="00336D32" w:rsidRDefault="00336D32" w:rsidP="00336D32">
      <w:pPr>
        <w:pStyle w:val="DefaultText"/>
        <w:tabs>
          <w:tab w:val="left" w:pos="1440"/>
        </w:tabs>
        <w:ind w:left="1440" w:hanging="1440"/>
        <w:rPr>
          <w:sz w:val="20"/>
        </w:rPr>
      </w:pPr>
      <w:r>
        <w:rPr>
          <w:sz w:val="20"/>
        </w:rPr>
        <w:t>__</w:t>
      </w:r>
      <w:proofErr w:type="gramStart"/>
      <w:r>
        <w:rPr>
          <w:sz w:val="20"/>
        </w:rPr>
        <w:t>_  Space</w:t>
      </w:r>
      <w:proofErr w:type="gramEnd"/>
      <w:r>
        <w:rPr>
          <w:sz w:val="20"/>
        </w:rPr>
        <w:t xml:space="preserve"> Technology</w:t>
      </w:r>
      <w:r w:rsidR="005B1EAA">
        <w:rPr>
          <w:sz w:val="20"/>
        </w:rPr>
        <w:t xml:space="preserve"> </w:t>
      </w:r>
      <w:r w:rsidR="008A04C1">
        <w:rPr>
          <w:sz w:val="20"/>
        </w:rPr>
        <w:t xml:space="preserve">Mission Directorate </w:t>
      </w:r>
      <w:r w:rsidR="005B1EAA">
        <w:rPr>
          <w:sz w:val="20"/>
        </w:rPr>
        <w:t>(ST</w:t>
      </w:r>
      <w:r w:rsidR="008A04C1">
        <w:rPr>
          <w:sz w:val="20"/>
        </w:rPr>
        <w:t>MD</w:t>
      </w:r>
      <w:r w:rsidR="005B1EAA">
        <w:rPr>
          <w:sz w:val="20"/>
        </w:rPr>
        <w:t>)</w:t>
      </w:r>
    </w:p>
    <w:p w14:paraId="0666B90C" w14:textId="47F775CB" w:rsidR="00336D32" w:rsidRPr="00336D32" w:rsidRDefault="00336D32" w:rsidP="00336D32">
      <w:pPr>
        <w:pStyle w:val="DefaultText"/>
        <w:tabs>
          <w:tab w:val="left" w:pos="1440"/>
        </w:tabs>
        <w:ind w:left="1440" w:hanging="1440"/>
        <w:rPr>
          <w:sz w:val="20"/>
        </w:rPr>
      </w:pPr>
      <w:r>
        <w:rPr>
          <w:sz w:val="20"/>
        </w:rPr>
        <w:t xml:space="preserve">___  </w:t>
      </w:r>
      <w:r w:rsidR="006366FC" w:rsidRPr="006366FC">
        <w:rPr>
          <w:sz w:val="20"/>
        </w:rPr>
        <w:t>Aeronautics</w:t>
      </w:r>
      <w:r w:rsidR="008A04C1">
        <w:rPr>
          <w:sz w:val="20"/>
        </w:rPr>
        <w:t xml:space="preserve"> Mission Directorate</w:t>
      </w:r>
      <w:r w:rsidR="006366FC" w:rsidRPr="006366FC">
        <w:rPr>
          <w:sz w:val="20"/>
        </w:rPr>
        <w:t xml:space="preserve"> (ARMD</w:t>
      </w:r>
      <w:r w:rsidR="005B1EAA">
        <w:rPr>
          <w:sz w:val="20"/>
        </w:rPr>
        <w:t>)</w:t>
      </w:r>
    </w:p>
    <w:p w14:paraId="2DD5C1F3" w14:textId="77777777" w:rsidR="00336D32" w:rsidRDefault="00336D32" w:rsidP="00336D32">
      <w:pPr>
        <w:pStyle w:val="DefaultText"/>
        <w:tabs>
          <w:tab w:val="left" w:pos="1440"/>
        </w:tabs>
        <w:ind w:left="1440" w:hanging="1440"/>
        <w:rPr>
          <w:sz w:val="22"/>
        </w:rPr>
      </w:pPr>
    </w:p>
    <w:p w14:paraId="7C7E50C7" w14:textId="77777777" w:rsidR="00336D32" w:rsidRPr="00131198" w:rsidRDefault="00336D32" w:rsidP="00336D32">
      <w:pPr>
        <w:pStyle w:val="DefaultText"/>
        <w:tabs>
          <w:tab w:val="left" w:pos="1440"/>
        </w:tabs>
        <w:ind w:left="1440" w:hanging="1440"/>
        <w:rPr>
          <w:sz w:val="22"/>
        </w:rPr>
      </w:pPr>
      <w:r w:rsidRPr="00131198">
        <w:rPr>
          <w:sz w:val="22"/>
        </w:rPr>
        <w:t>Does your project</w:t>
      </w:r>
      <w:r>
        <w:rPr>
          <w:sz w:val="22"/>
        </w:rPr>
        <w:t xml:space="preserve"> have any student participation</w:t>
      </w:r>
      <w:r w:rsidRPr="00131198">
        <w:rPr>
          <w:sz w:val="22"/>
        </w:rPr>
        <w:t xml:space="preserve">?   </w:t>
      </w:r>
      <w:proofErr w:type="gramStart"/>
      <w:r w:rsidRPr="00131198">
        <w:rPr>
          <w:sz w:val="22"/>
        </w:rPr>
        <w:t>Yes</w:t>
      </w:r>
      <w:proofErr w:type="gramEnd"/>
      <w:r w:rsidRPr="00131198">
        <w:rPr>
          <w:sz w:val="22"/>
        </w:rPr>
        <w:t xml:space="preserve"> __</w:t>
      </w:r>
      <w:proofErr w:type="gramStart"/>
      <w:r w:rsidRPr="00131198">
        <w:rPr>
          <w:sz w:val="22"/>
        </w:rPr>
        <w:t>_  No</w:t>
      </w:r>
      <w:proofErr w:type="gramEnd"/>
      <w:r w:rsidRPr="00131198">
        <w:rPr>
          <w:sz w:val="22"/>
        </w:rPr>
        <w:t xml:space="preserve"> ___</w:t>
      </w:r>
    </w:p>
    <w:p w14:paraId="14EDE9C4" w14:textId="77777777" w:rsidR="00EC20D1" w:rsidRDefault="00EC20D1" w:rsidP="00336D32">
      <w:pPr>
        <w:pStyle w:val="DefaultText"/>
        <w:tabs>
          <w:tab w:val="left" w:pos="1440"/>
        </w:tabs>
        <w:ind w:left="1440" w:hanging="1440"/>
        <w:rPr>
          <w:sz w:val="22"/>
        </w:rPr>
      </w:pPr>
    </w:p>
    <w:p w14:paraId="062DC745" w14:textId="77777777" w:rsidR="00336D32" w:rsidRPr="00131198" w:rsidRDefault="00336D32" w:rsidP="00336D32">
      <w:pPr>
        <w:pStyle w:val="DefaultText"/>
        <w:tabs>
          <w:tab w:val="left" w:pos="1440"/>
        </w:tabs>
        <w:ind w:left="1440" w:hanging="1440"/>
        <w:rPr>
          <w:sz w:val="22"/>
        </w:rPr>
      </w:pPr>
      <w:r>
        <w:rPr>
          <w:sz w:val="22"/>
        </w:rPr>
        <w:t>If yes, how many</w:t>
      </w:r>
      <w:r w:rsidRPr="00131198">
        <w:rPr>
          <w:sz w:val="22"/>
        </w:rPr>
        <w:t>? ___________</w:t>
      </w:r>
    </w:p>
    <w:p w14:paraId="254244FC" w14:textId="77777777" w:rsidR="00336D32" w:rsidRDefault="00336D32" w:rsidP="00336D32">
      <w:pPr>
        <w:pStyle w:val="DefaultText"/>
        <w:tabs>
          <w:tab w:val="left" w:pos="1440"/>
        </w:tabs>
        <w:ind w:left="1440" w:hanging="1440"/>
        <w:rPr>
          <w:sz w:val="22"/>
        </w:rPr>
      </w:pPr>
    </w:p>
    <w:p w14:paraId="7A5D43BF" w14:textId="77777777" w:rsidR="00336D32" w:rsidRDefault="00336D32" w:rsidP="00336D32">
      <w:pPr>
        <w:pStyle w:val="DefaultText"/>
        <w:tabs>
          <w:tab w:val="left" w:pos="1440"/>
        </w:tabs>
        <w:ind w:left="1440" w:hanging="1440"/>
        <w:rPr>
          <w:sz w:val="22"/>
        </w:rPr>
      </w:pPr>
      <w:r>
        <w:t xml:space="preserve">Start Date: _________________________  </w:t>
      </w:r>
      <w:r>
        <w:tab/>
        <w:t xml:space="preserve">   Ending Date: ___________________________</w:t>
      </w:r>
    </w:p>
    <w:p w14:paraId="66FCEC2C" w14:textId="77777777" w:rsidR="00EC20D1" w:rsidRDefault="00EC20D1" w:rsidP="00336D32">
      <w:pPr>
        <w:pStyle w:val="DefaultText"/>
        <w:tabs>
          <w:tab w:val="left" w:pos="1440"/>
        </w:tabs>
        <w:ind w:left="1440" w:hanging="1440"/>
        <w:rPr>
          <w:sz w:val="22"/>
        </w:rPr>
      </w:pPr>
    </w:p>
    <w:p w14:paraId="0FFD4282" w14:textId="77777777" w:rsidR="00336D32" w:rsidRDefault="00336D32" w:rsidP="00336D32">
      <w:pPr>
        <w:pStyle w:val="DefaultText"/>
        <w:tabs>
          <w:tab w:val="left" w:pos="1440"/>
        </w:tabs>
        <w:ind w:left="1440" w:hanging="1440"/>
      </w:pPr>
      <w:r>
        <w:t>___________________________________     ______________________________________</w:t>
      </w:r>
    </w:p>
    <w:p w14:paraId="01ED25A2" w14:textId="77777777" w:rsidR="00336D32" w:rsidRDefault="00336D32" w:rsidP="00336D32">
      <w:pPr>
        <w:pStyle w:val="DefaultText"/>
        <w:tabs>
          <w:tab w:val="left" w:pos="1440"/>
        </w:tabs>
        <w:ind w:left="1440" w:hanging="1440"/>
        <w:rPr>
          <w:sz w:val="22"/>
        </w:rPr>
      </w:pPr>
      <w:r>
        <w:t>(Signature) Faculty PI / Date</w:t>
      </w:r>
      <w:r>
        <w:tab/>
      </w:r>
      <w:r>
        <w:tab/>
      </w:r>
      <w:r>
        <w:tab/>
        <w:t xml:space="preserve">    (Signature) Department Head / Date</w:t>
      </w:r>
    </w:p>
    <w:p w14:paraId="01C9785E" w14:textId="77777777" w:rsidR="002F6A4D" w:rsidRDefault="002F6A4D" w:rsidP="002F6A4D">
      <w:pPr>
        <w:pStyle w:val="DefaultText"/>
        <w:tabs>
          <w:tab w:val="left" w:pos="1440"/>
        </w:tabs>
        <w:rPr>
          <w:sz w:val="22"/>
        </w:rPr>
      </w:pPr>
    </w:p>
    <w:p w14:paraId="291B70B0" w14:textId="77777777" w:rsidR="00336D32" w:rsidRDefault="00336D32" w:rsidP="002F6A4D">
      <w:pPr>
        <w:pStyle w:val="DefaultText"/>
        <w:tabs>
          <w:tab w:val="left" w:pos="1440"/>
        </w:tabs>
      </w:pPr>
      <w:r>
        <w:t xml:space="preserve">________________________________    </w:t>
      </w:r>
      <w:r w:rsidR="00EC20D1">
        <w:t xml:space="preserve">       </w:t>
      </w:r>
      <w:r>
        <w:t xml:space="preserve"> ______________________________________</w:t>
      </w:r>
    </w:p>
    <w:p w14:paraId="1CBEE5CE" w14:textId="77777777" w:rsidR="00EC20D1" w:rsidRDefault="00336D32" w:rsidP="00EC20D1">
      <w:pPr>
        <w:pStyle w:val="DefaultText"/>
        <w:tabs>
          <w:tab w:val="left" w:pos="1440"/>
        </w:tabs>
        <w:ind w:left="1440" w:hanging="1440"/>
        <w:rPr>
          <w:sz w:val="22"/>
        </w:rPr>
      </w:pPr>
      <w:r>
        <w:rPr>
          <w:sz w:val="22"/>
        </w:rPr>
        <w:t>Name</w:t>
      </w:r>
      <w:r>
        <w:rPr>
          <w:sz w:val="22"/>
        </w:rPr>
        <w:tab/>
      </w:r>
      <w:r>
        <w:rPr>
          <w:sz w:val="22"/>
        </w:rPr>
        <w:tab/>
      </w:r>
      <w:r>
        <w:rPr>
          <w:sz w:val="22"/>
        </w:rPr>
        <w:tab/>
      </w:r>
      <w:r>
        <w:rPr>
          <w:sz w:val="22"/>
        </w:rPr>
        <w:tab/>
      </w:r>
      <w:r>
        <w:rPr>
          <w:sz w:val="22"/>
        </w:rPr>
        <w:tab/>
        <w:t xml:space="preserve">    Name</w:t>
      </w:r>
    </w:p>
    <w:p w14:paraId="6282C1D0" w14:textId="77777777" w:rsidR="00EC20D1" w:rsidRPr="00EC20D1" w:rsidRDefault="00EC20D1" w:rsidP="00EC20D1">
      <w:pPr>
        <w:pStyle w:val="DefaultText"/>
        <w:tabs>
          <w:tab w:val="left" w:pos="1440"/>
        </w:tabs>
        <w:ind w:left="1440" w:hanging="1440"/>
        <w:rPr>
          <w:sz w:val="22"/>
        </w:rPr>
      </w:pPr>
    </w:p>
    <w:p w14:paraId="4D522852" w14:textId="77777777" w:rsidR="00336D32" w:rsidRDefault="00336D32" w:rsidP="00336D32">
      <w:pPr>
        <w:pStyle w:val="DefaultText"/>
        <w:tabs>
          <w:tab w:val="left" w:pos="1440"/>
        </w:tabs>
      </w:pPr>
      <w:r>
        <w:t xml:space="preserve">________________________________     </w:t>
      </w:r>
      <w:r w:rsidR="00EC20D1">
        <w:t xml:space="preserve">       </w:t>
      </w:r>
      <w:r>
        <w:t>______________________________________</w:t>
      </w:r>
    </w:p>
    <w:p w14:paraId="63E1B0DF" w14:textId="77777777" w:rsidR="00336D32" w:rsidRDefault="00336D32" w:rsidP="00336D32">
      <w:pPr>
        <w:pStyle w:val="DefaultText"/>
        <w:tabs>
          <w:tab w:val="left" w:pos="1440"/>
        </w:tabs>
        <w:ind w:left="1440" w:hanging="1440"/>
        <w:rPr>
          <w:sz w:val="22"/>
        </w:rPr>
      </w:pPr>
      <w:r>
        <w:rPr>
          <w:sz w:val="22"/>
        </w:rPr>
        <w:t>Title</w:t>
      </w:r>
      <w:r>
        <w:rPr>
          <w:sz w:val="22"/>
        </w:rPr>
        <w:tab/>
      </w:r>
      <w:r>
        <w:rPr>
          <w:sz w:val="22"/>
        </w:rPr>
        <w:tab/>
      </w:r>
      <w:r>
        <w:rPr>
          <w:sz w:val="22"/>
        </w:rPr>
        <w:tab/>
      </w:r>
      <w:r>
        <w:rPr>
          <w:sz w:val="22"/>
        </w:rPr>
        <w:tab/>
      </w:r>
      <w:r>
        <w:rPr>
          <w:sz w:val="22"/>
        </w:rPr>
        <w:tab/>
        <w:t xml:space="preserve">    Title</w:t>
      </w:r>
    </w:p>
    <w:p w14:paraId="644B481B" w14:textId="77777777" w:rsidR="002F6A4D" w:rsidRDefault="002F6A4D" w:rsidP="00336D32">
      <w:pPr>
        <w:pStyle w:val="DefaultText"/>
        <w:tabs>
          <w:tab w:val="left" w:pos="1440"/>
        </w:tabs>
        <w:ind w:left="1440" w:hanging="1440"/>
        <w:rPr>
          <w:sz w:val="22"/>
        </w:rPr>
      </w:pPr>
    </w:p>
    <w:p w14:paraId="371A1FA2" w14:textId="77777777" w:rsidR="00336D32" w:rsidRDefault="00336D32" w:rsidP="002F6A4D">
      <w:pPr>
        <w:pStyle w:val="DefaultText"/>
        <w:tabs>
          <w:tab w:val="left" w:pos="1440"/>
        </w:tabs>
        <w:jc w:val="center"/>
      </w:pPr>
      <w:r>
        <w:t>______________________________________</w:t>
      </w:r>
    </w:p>
    <w:p w14:paraId="003C4BF1" w14:textId="77777777" w:rsidR="00336D32" w:rsidRDefault="00336D32" w:rsidP="002F6A4D">
      <w:pPr>
        <w:pStyle w:val="DefaultText"/>
        <w:tabs>
          <w:tab w:val="left" w:pos="1440"/>
        </w:tabs>
        <w:ind w:left="1440" w:hanging="1440"/>
        <w:jc w:val="center"/>
        <w:rPr>
          <w:sz w:val="22"/>
        </w:rPr>
      </w:pPr>
      <w:r>
        <w:t>(Signature) Institute Official / Date</w:t>
      </w:r>
    </w:p>
    <w:p w14:paraId="243A17F9" w14:textId="77777777" w:rsidR="002F6A4D" w:rsidRDefault="002F6A4D" w:rsidP="002F6A4D">
      <w:pPr>
        <w:pStyle w:val="DefaultText"/>
        <w:tabs>
          <w:tab w:val="left" w:pos="1440"/>
        </w:tabs>
        <w:rPr>
          <w:sz w:val="22"/>
        </w:rPr>
      </w:pPr>
    </w:p>
    <w:p w14:paraId="63B66082" w14:textId="77777777" w:rsidR="00336D32" w:rsidRDefault="00336D32" w:rsidP="002F6A4D">
      <w:pPr>
        <w:pStyle w:val="DefaultText"/>
        <w:tabs>
          <w:tab w:val="left" w:pos="1440"/>
        </w:tabs>
        <w:jc w:val="center"/>
      </w:pPr>
      <w:r>
        <w:t>____________________________________</w:t>
      </w:r>
    </w:p>
    <w:p w14:paraId="66A1342A" w14:textId="77777777" w:rsidR="00336D32" w:rsidRDefault="00336D32" w:rsidP="002F6A4D">
      <w:pPr>
        <w:pStyle w:val="DefaultText"/>
        <w:tabs>
          <w:tab w:val="left" w:pos="1440"/>
        </w:tabs>
        <w:jc w:val="center"/>
        <w:rPr>
          <w:sz w:val="22"/>
        </w:rPr>
      </w:pPr>
      <w:r>
        <w:rPr>
          <w:sz w:val="22"/>
        </w:rPr>
        <w:t>Name</w:t>
      </w:r>
    </w:p>
    <w:p w14:paraId="515B2066" w14:textId="77777777" w:rsidR="00336D32" w:rsidRDefault="00336D32" w:rsidP="00336D32">
      <w:pPr>
        <w:pStyle w:val="DefaultText"/>
        <w:tabs>
          <w:tab w:val="left" w:pos="1440"/>
        </w:tabs>
        <w:ind w:left="1440" w:hanging="1440"/>
        <w:rPr>
          <w:sz w:val="22"/>
        </w:rPr>
      </w:pPr>
    </w:p>
    <w:p w14:paraId="2FF6CD89" w14:textId="77777777" w:rsidR="00336D32" w:rsidRDefault="00336D32" w:rsidP="002F6A4D">
      <w:pPr>
        <w:pStyle w:val="DefaultText"/>
        <w:tabs>
          <w:tab w:val="left" w:pos="1440"/>
        </w:tabs>
        <w:ind w:left="1440" w:hanging="1440"/>
        <w:jc w:val="center"/>
      </w:pPr>
      <w:r>
        <w:t>______________________________________</w:t>
      </w:r>
    </w:p>
    <w:p w14:paraId="2A37CA80" w14:textId="443F8B80" w:rsidR="00336D32" w:rsidRDefault="00336D32" w:rsidP="00336D32">
      <w:pPr>
        <w:pStyle w:val="DefaultText"/>
        <w:tabs>
          <w:tab w:val="left" w:pos="1440"/>
        </w:tabs>
        <w:ind w:left="1440" w:hanging="1440"/>
        <w:rPr>
          <w:sz w:val="22"/>
        </w:rPr>
      </w:pPr>
      <w:r>
        <w:rPr>
          <w:sz w:val="22"/>
        </w:rPr>
        <w:tab/>
      </w:r>
      <w:r>
        <w:rPr>
          <w:sz w:val="22"/>
        </w:rPr>
        <w:tab/>
      </w:r>
      <w:r>
        <w:rPr>
          <w:sz w:val="22"/>
        </w:rPr>
        <w:tab/>
      </w:r>
      <w:r>
        <w:rPr>
          <w:sz w:val="22"/>
        </w:rPr>
        <w:tab/>
      </w:r>
      <w:r>
        <w:rPr>
          <w:sz w:val="22"/>
        </w:rPr>
        <w:tab/>
        <w:t xml:space="preserve">    </w:t>
      </w:r>
      <w:r w:rsidR="009F2C62">
        <w:rPr>
          <w:sz w:val="22"/>
        </w:rPr>
        <w:t xml:space="preserve">           </w:t>
      </w:r>
      <w:r>
        <w:rPr>
          <w:sz w:val="22"/>
        </w:rPr>
        <w:t>Title</w:t>
      </w:r>
    </w:p>
    <w:p w14:paraId="5D0951F1" w14:textId="77777777" w:rsidR="002519E7" w:rsidRDefault="002519E7" w:rsidP="002519E7">
      <w:pPr>
        <w:rPr>
          <w:b/>
          <w:bCs/>
          <w:color w:val="000000"/>
          <w:sz w:val="28"/>
          <w:szCs w:val="28"/>
        </w:rPr>
      </w:pPr>
    </w:p>
    <w:p w14:paraId="4DDB78CA" w14:textId="77777777" w:rsidR="009F2C62" w:rsidRDefault="009F2C62" w:rsidP="00041397">
      <w:pPr>
        <w:jc w:val="center"/>
        <w:rPr>
          <w:b/>
          <w:bCs/>
          <w:color w:val="000000"/>
          <w:sz w:val="28"/>
          <w:szCs w:val="28"/>
        </w:rPr>
      </w:pPr>
    </w:p>
    <w:p w14:paraId="119353C3" w14:textId="77777777" w:rsidR="009F2C62" w:rsidRDefault="009F2C62" w:rsidP="00041397">
      <w:pPr>
        <w:jc w:val="center"/>
        <w:rPr>
          <w:b/>
          <w:bCs/>
          <w:color w:val="000000"/>
          <w:sz w:val="28"/>
          <w:szCs w:val="28"/>
        </w:rPr>
      </w:pPr>
    </w:p>
    <w:p w14:paraId="0B7B7416" w14:textId="77B5B951" w:rsidR="00041397" w:rsidRDefault="00041397" w:rsidP="00041397">
      <w:pPr>
        <w:jc w:val="center"/>
        <w:rPr>
          <w:b/>
          <w:bCs/>
          <w:color w:val="000000"/>
          <w:sz w:val="28"/>
          <w:szCs w:val="28"/>
        </w:rPr>
      </w:pPr>
      <w:r>
        <w:rPr>
          <w:b/>
          <w:bCs/>
          <w:color w:val="000000"/>
          <w:sz w:val="28"/>
          <w:szCs w:val="28"/>
        </w:rPr>
        <w:t>Appendix A. Strategic Framework for NASA</w:t>
      </w:r>
    </w:p>
    <w:p w14:paraId="1A2119A8" w14:textId="77777777" w:rsidR="00041397" w:rsidRDefault="00041397" w:rsidP="00041397">
      <w:pPr>
        <w:jc w:val="center"/>
        <w:rPr>
          <w:b/>
          <w:bCs/>
          <w:color w:val="000000"/>
          <w:sz w:val="28"/>
          <w:szCs w:val="28"/>
        </w:rPr>
      </w:pPr>
    </w:p>
    <w:p w14:paraId="02E1F536" w14:textId="77777777" w:rsidR="00041397" w:rsidRPr="00B7353B" w:rsidRDefault="00041397" w:rsidP="00041397">
      <w:pPr>
        <w:rPr>
          <w:b/>
          <w:bCs/>
          <w:color w:val="000000"/>
          <w:szCs w:val="24"/>
        </w:rPr>
      </w:pPr>
      <w:r w:rsidRPr="00734DBB">
        <w:rPr>
          <w:b/>
          <w:bCs/>
          <w:color w:val="000000"/>
          <w:szCs w:val="24"/>
        </w:rPr>
        <w:t>I</w:t>
      </w:r>
      <w:r w:rsidRPr="00B7353B">
        <w:rPr>
          <w:b/>
          <w:bCs/>
          <w:color w:val="000000"/>
          <w:szCs w:val="24"/>
        </w:rPr>
        <w:t>. NASA Mission Directorates</w:t>
      </w:r>
    </w:p>
    <w:p w14:paraId="3188CE6B" w14:textId="77777777" w:rsidR="00041397" w:rsidRPr="002415FA" w:rsidRDefault="00041397" w:rsidP="00041397">
      <w:pPr>
        <w:rPr>
          <w:color w:val="000000"/>
          <w:sz w:val="22"/>
          <w:szCs w:val="22"/>
        </w:rPr>
      </w:pPr>
      <w:r w:rsidRPr="002415FA">
        <w:rPr>
          <w:color w:val="000000"/>
          <w:sz w:val="22"/>
          <w:szCs w:val="22"/>
        </w:rPr>
        <w:t>NASA’s Mission to pioneer the future in space exploration, scientific discovery, and aeronautics research, draws support from four Mission Directorates, each with a specific responsibility.</w:t>
      </w:r>
    </w:p>
    <w:p w14:paraId="6863A262" w14:textId="77777777" w:rsidR="00041397" w:rsidRPr="002415FA" w:rsidRDefault="00041397" w:rsidP="00041397">
      <w:pPr>
        <w:rPr>
          <w:color w:val="000000"/>
          <w:sz w:val="22"/>
          <w:szCs w:val="22"/>
        </w:rPr>
      </w:pPr>
    </w:p>
    <w:p w14:paraId="51596D55" w14:textId="4107DC9C" w:rsidR="00041397" w:rsidRPr="002415FA" w:rsidRDefault="00041397" w:rsidP="00041397">
      <w:pPr>
        <w:numPr>
          <w:ilvl w:val="0"/>
          <w:numId w:val="9"/>
        </w:numPr>
        <w:overflowPunct/>
        <w:textAlignment w:val="auto"/>
        <w:rPr>
          <w:color w:val="000000"/>
          <w:sz w:val="22"/>
          <w:szCs w:val="22"/>
        </w:rPr>
      </w:pPr>
      <w:r w:rsidRPr="002415FA">
        <w:rPr>
          <w:color w:val="000000"/>
          <w:sz w:val="22"/>
          <w:szCs w:val="22"/>
          <w:u w:val="single"/>
        </w:rPr>
        <w:t>Aeronautics Research Mission Directorate (ARMD)</w:t>
      </w:r>
      <w:r w:rsidRPr="002415FA">
        <w:rPr>
          <w:color w:val="000000"/>
          <w:sz w:val="22"/>
          <w:szCs w:val="22"/>
        </w:rPr>
        <w:t>: Research conducted by ARMD directly benefits today's air transportation system, the aviation industry, and the passengers and businesses who rely on aviation every day. ARMD scientists, engineers, programmers, test pilots, facilities managers and strategic planners are focused on aviation's future. They design, develop and test advanced technologies that will make aviation much more environmentally friendly, maintain safety in more crowded skies, and ultimately transform the way we fly. NASA's aeronautics research is primarily conducted at four NASA centers: Ames Research Center and Armstrong Flight Research Center in California, Glenn Research Center in Ohio, and Langley Research Center in Virginia (</w:t>
      </w:r>
      <w:r w:rsidR="00D74F26" w:rsidRPr="00D74F26">
        <w:t>https://www.nasa.gov/directorates/armd/</w:t>
      </w:r>
      <w:r w:rsidRPr="002415FA">
        <w:rPr>
          <w:color w:val="000000"/>
          <w:sz w:val="22"/>
          <w:szCs w:val="22"/>
        </w:rPr>
        <w:t>)</w:t>
      </w:r>
    </w:p>
    <w:p w14:paraId="6EC426A6" w14:textId="77777777" w:rsidR="00041397" w:rsidRPr="002415FA" w:rsidRDefault="00041397" w:rsidP="00041397">
      <w:pPr>
        <w:rPr>
          <w:color w:val="000000"/>
          <w:sz w:val="22"/>
          <w:szCs w:val="22"/>
        </w:rPr>
      </w:pPr>
    </w:p>
    <w:p w14:paraId="23603E15" w14:textId="23945775" w:rsidR="00041397" w:rsidRPr="007432C6" w:rsidRDefault="00041397" w:rsidP="00CF11D5">
      <w:pPr>
        <w:numPr>
          <w:ilvl w:val="0"/>
          <w:numId w:val="9"/>
        </w:numPr>
        <w:overflowPunct/>
        <w:textAlignment w:val="auto"/>
        <w:rPr>
          <w:color w:val="000000"/>
          <w:sz w:val="22"/>
          <w:szCs w:val="22"/>
        </w:rPr>
      </w:pPr>
      <w:r w:rsidRPr="002415FA">
        <w:rPr>
          <w:color w:val="000000"/>
          <w:sz w:val="22"/>
          <w:szCs w:val="22"/>
          <w:u w:val="single"/>
        </w:rPr>
        <w:t>The Science Mission Directorate (SMD)</w:t>
      </w:r>
      <w:r w:rsidRPr="002415FA">
        <w:rPr>
          <w:color w:val="000000"/>
          <w:sz w:val="22"/>
          <w:szCs w:val="22"/>
        </w:rPr>
        <w:t xml:space="preserve"> </w:t>
      </w:r>
      <w:r w:rsidR="00CF11D5" w:rsidRPr="00CF11D5">
        <w:rPr>
          <w:color w:val="000000"/>
          <w:sz w:val="22"/>
          <w:szCs w:val="22"/>
        </w:rPr>
        <w:t>The Science Mission Directorate (SMD) is an organization where discoveries in one scientific discipline have a direct route to other areas of study. This flow is something extremely valuable and is rare in the scientific world.</w:t>
      </w:r>
      <w:r w:rsidR="00CF11D5">
        <w:rPr>
          <w:color w:val="000000"/>
          <w:sz w:val="22"/>
          <w:szCs w:val="22"/>
        </w:rPr>
        <w:t xml:space="preserve"> </w:t>
      </w:r>
      <w:r w:rsidR="00CF11D5" w:rsidRPr="00CF11D5">
        <w:rPr>
          <w:color w:val="000000"/>
          <w:sz w:val="22"/>
          <w:szCs w:val="22"/>
        </w:rPr>
        <w:t>NASA Science missions circle the Earth, the Sun, the Moon, Mars, and many other destinations within our Solar System, including spacecraft that look out even further into our universe.</w:t>
      </w:r>
    </w:p>
    <w:p w14:paraId="3E3A6CAB" w14:textId="03E97B8D" w:rsidR="00041397" w:rsidRPr="002415FA" w:rsidRDefault="00041397" w:rsidP="00041397">
      <w:pPr>
        <w:ind w:left="360" w:hanging="360"/>
        <w:rPr>
          <w:color w:val="000000"/>
          <w:sz w:val="22"/>
          <w:szCs w:val="22"/>
        </w:rPr>
      </w:pPr>
      <w:r w:rsidRPr="002415FA">
        <w:rPr>
          <w:color w:val="000000"/>
          <w:sz w:val="22"/>
          <w:szCs w:val="22"/>
        </w:rPr>
        <w:t xml:space="preserve">      (</w:t>
      </w:r>
      <w:hyperlink r:id="rId8" w:history="1">
        <w:r>
          <w:rPr>
            <w:rStyle w:val="Hyperlink"/>
            <w:sz w:val="22"/>
            <w:szCs w:val="22"/>
          </w:rPr>
          <w:t>https://science.nasa.gov/</w:t>
        </w:r>
      </w:hyperlink>
      <w:r w:rsidR="0000431C">
        <w:rPr>
          <w:rStyle w:val="Hyperlink"/>
          <w:sz w:val="22"/>
          <w:szCs w:val="22"/>
        </w:rPr>
        <w:t>)</w:t>
      </w:r>
    </w:p>
    <w:p w14:paraId="6267A912" w14:textId="77777777" w:rsidR="00041397" w:rsidRPr="002415FA" w:rsidRDefault="00041397" w:rsidP="00041397">
      <w:pPr>
        <w:rPr>
          <w:color w:val="000000"/>
          <w:sz w:val="22"/>
          <w:szCs w:val="22"/>
        </w:rPr>
      </w:pPr>
    </w:p>
    <w:p w14:paraId="01EEABE6" w14:textId="308E5026" w:rsidR="00FA14F0" w:rsidRPr="0098509F" w:rsidRDefault="00041397" w:rsidP="00A018D2">
      <w:pPr>
        <w:numPr>
          <w:ilvl w:val="0"/>
          <w:numId w:val="9"/>
        </w:numPr>
        <w:overflowPunct/>
        <w:textAlignment w:val="auto"/>
        <w:rPr>
          <w:rStyle w:val="Hyperlink"/>
          <w:color w:val="000000"/>
          <w:sz w:val="22"/>
          <w:szCs w:val="22"/>
          <w:u w:val="none"/>
        </w:rPr>
      </w:pPr>
      <w:r w:rsidRPr="0098509F">
        <w:rPr>
          <w:color w:val="000000"/>
          <w:sz w:val="22"/>
          <w:szCs w:val="22"/>
          <w:u w:val="single"/>
        </w:rPr>
        <w:t>The Human Exploration and Operations (HEO)</w:t>
      </w:r>
      <w:r w:rsidRPr="0098509F">
        <w:rPr>
          <w:color w:val="000000"/>
          <w:sz w:val="22"/>
          <w:szCs w:val="22"/>
        </w:rPr>
        <w:t xml:space="preserve"> </w:t>
      </w:r>
    </w:p>
    <w:p w14:paraId="26F91047" w14:textId="4EF2E869" w:rsidR="00FA14F0" w:rsidRDefault="00FA14F0" w:rsidP="00FA14F0">
      <w:pPr>
        <w:tabs>
          <w:tab w:val="left" w:pos="4320"/>
          <w:tab w:val="left" w:pos="9156"/>
        </w:tabs>
        <w:ind w:left="360"/>
        <w:rPr>
          <w:color w:val="000000" w:themeColor="text1"/>
          <w:sz w:val="22"/>
          <w:szCs w:val="22"/>
        </w:rPr>
      </w:pPr>
      <w:bookmarkStart w:id="18" w:name="_Hlk96508867"/>
      <w:r w:rsidRPr="00FA14F0">
        <w:rPr>
          <w:color w:val="000000" w:themeColor="text1"/>
          <w:sz w:val="22"/>
          <w:szCs w:val="22"/>
        </w:rPr>
        <w:t xml:space="preserve">Please note that NASA </w:t>
      </w:r>
      <w:r w:rsidR="00671DBD">
        <w:rPr>
          <w:color w:val="000000" w:themeColor="text1"/>
          <w:sz w:val="22"/>
          <w:szCs w:val="22"/>
        </w:rPr>
        <w:t>has</w:t>
      </w:r>
      <w:r w:rsidRPr="00FA14F0">
        <w:rPr>
          <w:color w:val="000000" w:themeColor="text1"/>
          <w:sz w:val="22"/>
          <w:szCs w:val="22"/>
        </w:rPr>
        <w:t xml:space="preserve"> organize</w:t>
      </w:r>
      <w:r w:rsidR="00671DBD">
        <w:rPr>
          <w:color w:val="000000" w:themeColor="text1"/>
          <w:sz w:val="22"/>
          <w:szCs w:val="22"/>
        </w:rPr>
        <w:t>d</w:t>
      </w:r>
      <w:r w:rsidRPr="00FA14F0">
        <w:rPr>
          <w:color w:val="000000" w:themeColor="text1"/>
          <w:sz w:val="22"/>
          <w:szCs w:val="22"/>
        </w:rPr>
        <w:t xml:space="preserve"> its Human Exploration and Operations Mission Directorate into two areas: Exploration Systems Development</w:t>
      </w:r>
      <w:r w:rsidR="00671DBD">
        <w:rPr>
          <w:color w:val="000000" w:themeColor="text1"/>
          <w:sz w:val="22"/>
          <w:szCs w:val="22"/>
        </w:rPr>
        <w:t xml:space="preserve"> (</w:t>
      </w:r>
      <w:hyperlink r:id="rId9" w:history="1">
        <w:r w:rsidR="00671DBD" w:rsidRPr="00671DBD">
          <w:rPr>
            <w:rStyle w:val="Hyperlink"/>
            <w:sz w:val="22"/>
            <w:szCs w:val="22"/>
          </w:rPr>
          <w:t>https://www.nasa.gov/directorates/exploration-systems-development</w:t>
        </w:r>
      </w:hyperlink>
      <w:r w:rsidR="00671DBD">
        <w:rPr>
          <w:color w:val="000000" w:themeColor="text1"/>
          <w:sz w:val="22"/>
          <w:szCs w:val="22"/>
        </w:rPr>
        <w:t>)</w:t>
      </w:r>
      <w:r w:rsidRPr="00FA14F0">
        <w:rPr>
          <w:color w:val="000000" w:themeColor="text1"/>
          <w:sz w:val="22"/>
          <w:szCs w:val="22"/>
        </w:rPr>
        <w:t xml:space="preserve"> and Space Operations</w:t>
      </w:r>
      <w:r w:rsidR="00671DBD">
        <w:rPr>
          <w:color w:val="000000" w:themeColor="text1"/>
          <w:sz w:val="22"/>
          <w:szCs w:val="22"/>
        </w:rPr>
        <w:t xml:space="preserve"> (</w:t>
      </w:r>
      <w:hyperlink r:id="rId10" w:history="1">
        <w:r w:rsidR="00671DBD" w:rsidRPr="00671DBD">
          <w:rPr>
            <w:rStyle w:val="Hyperlink"/>
            <w:sz w:val="22"/>
            <w:szCs w:val="22"/>
          </w:rPr>
          <w:t>https://www.nasa.gov/directorates/space-operations-mission-directorate</w:t>
        </w:r>
      </w:hyperlink>
      <w:r w:rsidR="00671DBD">
        <w:rPr>
          <w:color w:val="000000" w:themeColor="text1"/>
          <w:sz w:val="22"/>
          <w:szCs w:val="22"/>
        </w:rPr>
        <w:t>)</w:t>
      </w:r>
      <w:r w:rsidRPr="00FA14F0">
        <w:rPr>
          <w:color w:val="000000" w:themeColor="text1"/>
          <w:sz w:val="22"/>
          <w:szCs w:val="22"/>
        </w:rPr>
        <w:t>.</w:t>
      </w:r>
      <w:bookmarkEnd w:id="18"/>
    </w:p>
    <w:p w14:paraId="16282C1A" w14:textId="77777777" w:rsidR="0098509F" w:rsidRDefault="0098509F" w:rsidP="00FA14F0">
      <w:pPr>
        <w:tabs>
          <w:tab w:val="left" w:pos="4320"/>
          <w:tab w:val="left" w:pos="9156"/>
        </w:tabs>
        <w:ind w:left="360"/>
        <w:rPr>
          <w:color w:val="000000" w:themeColor="text1"/>
          <w:sz w:val="22"/>
          <w:szCs w:val="22"/>
        </w:rPr>
      </w:pPr>
    </w:p>
    <w:p w14:paraId="2931D0A0" w14:textId="60C5B468" w:rsidR="0098509F" w:rsidRDefault="0098509F" w:rsidP="00FA14F0">
      <w:pPr>
        <w:tabs>
          <w:tab w:val="left" w:pos="4320"/>
          <w:tab w:val="left" w:pos="9156"/>
        </w:tabs>
        <w:ind w:left="360"/>
        <w:rPr>
          <w:color w:val="000000" w:themeColor="text1"/>
          <w:sz w:val="22"/>
          <w:szCs w:val="22"/>
        </w:rPr>
      </w:pPr>
      <w:r w:rsidRPr="00A21244">
        <w:rPr>
          <w:color w:val="000000" w:themeColor="text1"/>
          <w:sz w:val="22"/>
          <w:szCs w:val="22"/>
          <w:u w:val="single"/>
        </w:rPr>
        <w:t>The Exploration Systems Development Mission Directorate</w:t>
      </w:r>
      <w:r w:rsidRPr="0098509F">
        <w:rPr>
          <w:color w:val="000000" w:themeColor="text1"/>
          <w:sz w:val="22"/>
          <w:szCs w:val="22"/>
        </w:rPr>
        <w:t xml:space="preserve"> defines and manages systems development for programs critical to NASA’s Artemis program and planning for NASA’s Moon to Mars exploration approach. ESDMD manages the human exploration system development for lunar orbital, lunar surface, and Mars exploration.</w:t>
      </w:r>
    </w:p>
    <w:p w14:paraId="46F29FBD" w14:textId="77777777" w:rsidR="00A21244" w:rsidRDefault="00A21244" w:rsidP="00FA14F0">
      <w:pPr>
        <w:tabs>
          <w:tab w:val="left" w:pos="4320"/>
          <w:tab w:val="left" w:pos="9156"/>
        </w:tabs>
        <w:ind w:left="360"/>
        <w:rPr>
          <w:color w:val="000000" w:themeColor="text1"/>
          <w:sz w:val="22"/>
          <w:szCs w:val="22"/>
        </w:rPr>
      </w:pPr>
    </w:p>
    <w:p w14:paraId="0AF78DBE" w14:textId="52F29B45" w:rsidR="00A21244" w:rsidRPr="00FA14F0" w:rsidRDefault="00A21244" w:rsidP="00FA14F0">
      <w:pPr>
        <w:tabs>
          <w:tab w:val="left" w:pos="4320"/>
          <w:tab w:val="left" w:pos="9156"/>
        </w:tabs>
        <w:ind w:left="360"/>
        <w:rPr>
          <w:color w:val="000000" w:themeColor="text1"/>
          <w:sz w:val="22"/>
          <w:szCs w:val="22"/>
        </w:rPr>
      </w:pPr>
      <w:r w:rsidRPr="00A21244">
        <w:rPr>
          <w:color w:val="000000" w:themeColor="text1"/>
          <w:sz w:val="22"/>
          <w:szCs w:val="22"/>
          <w:u w:val="single"/>
        </w:rPr>
        <w:t>The Space Operations Mission Directorate</w:t>
      </w:r>
      <w:r w:rsidRPr="00A21244">
        <w:rPr>
          <w:color w:val="000000" w:themeColor="text1"/>
          <w:sz w:val="22"/>
          <w:szCs w:val="22"/>
        </w:rPr>
        <w:t xml:space="preserve"> maintains a continuous human presence in space for the benefit of people on Earth. The programs within the directorate are the heart of NASA’s humans space exploration efforts, enabling Artemis, commercial space, science, and other agency missions through communication, launch services, research capabilities, and crew support.</w:t>
      </w:r>
    </w:p>
    <w:p w14:paraId="65FC9BFC" w14:textId="77777777" w:rsidR="00FA14F0" w:rsidRPr="00955D30" w:rsidRDefault="00FA14F0" w:rsidP="00FA14F0">
      <w:pPr>
        <w:overflowPunct/>
        <w:ind w:left="360"/>
        <w:textAlignment w:val="auto"/>
        <w:rPr>
          <w:color w:val="000000"/>
          <w:sz w:val="22"/>
          <w:szCs w:val="22"/>
        </w:rPr>
      </w:pPr>
    </w:p>
    <w:p w14:paraId="23D3E3D5" w14:textId="77777777" w:rsidR="00041397" w:rsidRPr="002415FA" w:rsidRDefault="00041397" w:rsidP="00041397">
      <w:pPr>
        <w:rPr>
          <w:color w:val="000000"/>
          <w:sz w:val="22"/>
          <w:szCs w:val="22"/>
        </w:rPr>
      </w:pPr>
    </w:p>
    <w:p w14:paraId="06E52312" w14:textId="237ED076" w:rsidR="00041397" w:rsidRPr="00C53D3F" w:rsidRDefault="00041397" w:rsidP="00B7353B">
      <w:pPr>
        <w:numPr>
          <w:ilvl w:val="0"/>
          <w:numId w:val="9"/>
        </w:numPr>
        <w:overflowPunct/>
        <w:textAlignment w:val="auto"/>
        <w:rPr>
          <w:color w:val="000000"/>
          <w:sz w:val="22"/>
          <w:szCs w:val="22"/>
        </w:rPr>
      </w:pPr>
      <w:r w:rsidRPr="002415FA">
        <w:rPr>
          <w:color w:val="000000"/>
          <w:sz w:val="22"/>
          <w:szCs w:val="22"/>
          <w:u w:val="single"/>
        </w:rPr>
        <w:t>Space Technology Mission Directorate (STMD).</w:t>
      </w:r>
      <w:r w:rsidRPr="002415FA">
        <w:rPr>
          <w:color w:val="000000"/>
          <w:sz w:val="22"/>
          <w:szCs w:val="22"/>
        </w:rPr>
        <w:t xml:space="preserve">  </w:t>
      </w:r>
      <w:r w:rsidR="00C40276" w:rsidRPr="00C40276">
        <w:rPr>
          <w:color w:val="000000"/>
          <w:sz w:val="22"/>
          <w:szCs w:val="22"/>
        </w:rPr>
        <w:t>Technology drives exploration and the space economy. NASA’s Space Technology Mission Directorate (STMD) aims to transform future missions while ensuring American leadership in aerospace. STMD develops, demonstrates, and transfers new space technologies that benefit NASA, commercial, and other government missions.</w:t>
      </w:r>
      <w:r w:rsidR="00C40276">
        <w:rPr>
          <w:color w:val="000000"/>
          <w:sz w:val="22"/>
          <w:szCs w:val="22"/>
        </w:rPr>
        <w:t xml:space="preserve"> </w:t>
      </w:r>
      <w:hyperlink r:id="rId11" w:history="1">
        <w:r w:rsidR="00C40276" w:rsidRPr="00C40276">
          <w:rPr>
            <w:rStyle w:val="Hyperlink"/>
            <w:sz w:val="22"/>
            <w:szCs w:val="22"/>
          </w:rPr>
          <w:t>https://www.nasa.gov/space-technology-mission-directorate/</w:t>
        </w:r>
      </w:hyperlink>
    </w:p>
    <w:p w14:paraId="1F7F1DD7" w14:textId="77777777" w:rsidR="00041397" w:rsidRPr="002415FA" w:rsidRDefault="00041397" w:rsidP="00041397">
      <w:pPr>
        <w:rPr>
          <w:color w:val="000000"/>
          <w:sz w:val="22"/>
          <w:szCs w:val="22"/>
        </w:rPr>
      </w:pPr>
    </w:p>
    <w:p w14:paraId="6AA892B3" w14:textId="77777777" w:rsidR="00041397" w:rsidRPr="002415FA" w:rsidRDefault="00041397" w:rsidP="00041397">
      <w:pPr>
        <w:rPr>
          <w:color w:val="000000"/>
          <w:sz w:val="22"/>
          <w:szCs w:val="22"/>
        </w:rPr>
      </w:pPr>
      <w:r w:rsidRPr="002415FA">
        <w:rPr>
          <w:color w:val="000000"/>
          <w:sz w:val="22"/>
          <w:szCs w:val="22"/>
        </w:rPr>
        <w:t>Please visit each NASA organization website to find detailed information about current projects and current areas of interest.</w:t>
      </w:r>
    </w:p>
    <w:p w14:paraId="6010D5CF" w14:textId="77777777" w:rsidR="00041397" w:rsidRDefault="00041397" w:rsidP="00041397">
      <w:pPr>
        <w:rPr>
          <w:color w:val="000000"/>
          <w:sz w:val="22"/>
          <w:szCs w:val="22"/>
        </w:rPr>
      </w:pPr>
    </w:p>
    <w:p w14:paraId="2AF57069" w14:textId="77777777" w:rsidR="00C40276" w:rsidRDefault="00C40276" w:rsidP="00041397">
      <w:pPr>
        <w:rPr>
          <w:color w:val="000000"/>
          <w:sz w:val="22"/>
          <w:szCs w:val="22"/>
        </w:rPr>
      </w:pPr>
    </w:p>
    <w:p w14:paraId="00E75EEA" w14:textId="77777777" w:rsidR="00041397" w:rsidRDefault="00041397" w:rsidP="00041397">
      <w:pPr>
        <w:rPr>
          <w:color w:val="000000"/>
          <w:sz w:val="22"/>
          <w:szCs w:val="22"/>
        </w:rPr>
      </w:pPr>
    </w:p>
    <w:p w14:paraId="119C4C2F" w14:textId="77777777" w:rsidR="00041397" w:rsidRPr="00B7353B" w:rsidRDefault="00041397" w:rsidP="00041397">
      <w:pPr>
        <w:rPr>
          <w:b/>
          <w:bCs/>
          <w:color w:val="000000"/>
          <w:szCs w:val="24"/>
        </w:rPr>
      </w:pPr>
      <w:r w:rsidRPr="00B7353B">
        <w:rPr>
          <w:b/>
          <w:bCs/>
          <w:color w:val="000000"/>
          <w:szCs w:val="24"/>
        </w:rPr>
        <w:t>II. NASA Research Areas of Interest</w:t>
      </w:r>
    </w:p>
    <w:p w14:paraId="4077A926" w14:textId="398A5BC6" w:rsidR="00041397" w:rsidRPr="002415FA" w:rsidRDefault="00041397" w:rsidP="00041397">
      <w:pPr>
        <w:rPr>
          <w:color w:val="000000"/>
          <w:sz w:val="22"/>
          <w:szCs w:val="22"/>
        </w:rPr>
      </w:pPr>
      <w:r w:rsidRPr="002415FA">
        <w:rPr>
          <w:color w:val="000000"/>
          <w:sz w:val="22"/>
          <w:szCs w:val="22"/>
        </w:rPr>
        <w:t>NASA</w:t>
      </w:r>
      <w:r>
        <w:rPr>
          <w:color w:val="000000"/>
          <w:sz w:val="22"/>
          <w:szCs w:val="22"/>
        </w:rPr>
        <w:t xml:space="preserve"> </w:t>
      </w:r>
      <w:r w:rsidRPr="002415FA">
        <w:rPr>
          <w:color w:val="000000"/>
          <w:sz w:val="22"/>
          <w:szCs w:val="22"/>
        </w:rPr>
        <w:t>research priorities are defined by the Mission Directorates—Aeronautics Research, Science, Human Exploration and Operations, and Space Technology. Each Mission Directorate covers a major area of the Agency’s research and technology development efforts.</w:t>
      </w:r>
      <w:r w:rsidR="00734DBB">
        <w:rPr>
          <w:color w:val="000000"/>
          <w:sz w:val="22"/>
          <w:szCs w:val="22"/>
        </w:rPr>
        <w:t xml:space="preserve"> </w:t>
      </w:r>
      <w:r w:rsidRPr="002415FA">
        <w:rPr>
          <w:color w:val="000000"/>
          <w:sz w:val="22"/>
          <w:szCs w:val="22"/>
        </w:rPr>
        <w:t>Research priorities for each of the Mission Directorates can be found at the following locations:</w:t>
      </w:r>
    </w:p>
    <w:p w14:paraId="49A0DE23" w14:textId="77777777" w:rsidR="00041397" w:rsidRPr="002415FA" w:rsidRDefault="00041397" w:rsidP="00041397">
      <w:pPr>
        <w:rPr>
          <w:color w:val="000000"/>
          <w:sz w:val="22"/>
          <w:szCs w:val="22"/>
        </w:rPr>
      </w:pPr>
    </w:p>
    <w:p w14:paraId="3B76BB8F" w14:textId="77777777" w:rsidR="00041397" w:rsidRPr="002415FA" w:rsidRDefault="00041397" w:rsidP="00041397">
      <w:pPr>
        <w:rPr>
          <w:b/>
          <w:bCs/>
          <w:color w:val="000000"/>
          <w:sz w:val="22"/>
          <w:szCs w:val="22"/>
        </w:rPr>
      </w:pPr>
      <w:r w:rsidRPr="002415FA">
        <w:rPr>
          <w:b/>
          <w:bCs/>
          <w:color w:val="000000"/>
          <w:sz w:val="22"/>
          <w:szCs w:val="22"/>
        </w:rPr>
        <w:t>Aeronautics Research Mission Directorate (ARMD)</w:t>
      </w:r>
    </w:p>
    <w:p w14:paraId="5506246E" w14:textId="77777777" w:rsidR="00041397" w:rsidRPr="002415FA" w:rsidRDefault="00041397" w:rsidP="00041397">
      <w:pPr>
        <w:rPr>
          <w:color w:val="000000"/>
          <w:sz w:val="22"/>
          <w:szCs w:val="22"/>
        </w:rPr>
      </w:pPr>
      <w:r w:rsidRPr="002415FA">
        <w:rPr>
          <w:color w:val="000000"/>
          <w:sz w:val="22"/>
          <w:szCs w:val="22"/>
        </w:rPr>
        <w:t>Researchers responding to the ARMD should propose research that is aligned with one or more</w:t>
      </w:r>
    </w:p>
    <w:p w14:paraId="67B074BD" w14:textId="77777777" w:rsidR="00041397" w:rsidRDefault="00041397" w:rsidP="00041397">
      <w:pPr>
        <w:rPr>
          <w:color w:val="000000"/>
          <w:sz w:val="22"/>
          <w:szCs w:val="22"/>
        </w:rPr>
      </w:pPr>
      <w:r w:rsidRPr="002415FA">
        <w:rPr>
          <w:color w:val="000000"/>
          <w:sz w:val="22"/>
          <w:szCs w:val="22"/>
        </w:rPr>
        <w:lastRenderedPageBreak/>
        <w:t>of the ARMD programs. Proposers are directed to the following:</w:t>
      </w:r>
    </w:p>
    <w:p w14:paraId="777B5C43" w14:textId="5ECE05C0" w:rsidR="00041397" w:rsidRPr="00D74F26" w:rsidRDefault="00041397" w:rsidP="00041397">
      <w:pPr>
        <w:pStyle w:val="ListParagraph"/>
        <w:numPr>
          <w:ilvl w:val="0"/>
          <w:numId w:val="9"/>
        </w:numPr>
        <w:ind w:left="720"/>
        <w:rPr>
          <w:color w:val="000000"/>
          <w:sz w:val="22"/>
          <w:szCs w:val="22"/>
        </w:rPr>
      </w:pPr>
      <w:r w:rsidRPr="005B0972">
        <w:rPr>
          <w:color w:val="000000"/>
          <w:sz w:val="22"/>
          <w:szCs w:val="22"/>
        </w:rPr>
        <w:t xml:space="preserve">ARMD Programs: </w:t>
      </w:r>
      <w:hyperlink r:id="rId12" w:history="1">
        <w:r w:rsidR="00D74F26" w:rsidRPr="002173ED">
          <w:rPr>
            <w:rStyle w:val="Hyperlink"/>
          </w:rPr>
          <w:t>https://www.nasa.gov/aeronautics/armd-solicitations/</w:t>
        </w:r>
      </w:hyperlink>
    </w:p>
    <w:p w14:paraId="062FA18D" w14:textId="77777777" w:rsidR="00D74F26" w:rsidRPr="005B0972" w:rsidRDefault="00D74F26" w:rsidP="00D74F26">
      <w:pPr>
        <w:pStyle w:val="ListParagraph"/>
        <w:rPr>
          <w:color w:val="000000"/>
          <w:sz w:val="22"/>
          <w:szCs w:val="22"/>
        </w:rPr>
      </w:pPr>
    </w:p>
    <w:p w14:paraId="528F5BDE" w14:textId="77777777" w:rsidR="00041397" w:rsidRPr="002415FA" w:rsidRDefault="00041397" w:rsidP="00041397">
      <w:pPr>
        <w:ind w:left="360"/>
        <w:rPr>
          <w:color w:val="000000"/>
          <w:sz w:val="22"/>
          <w:szCs w:val="22"/>
        </w:rPr>
      </w:pPr>
    </w:p>
    <w:p w14:paraId="60C43248" w14:textId="77777777" w:rsidR="00041397" w:rsidRPr="002415FA" w:rsidRDefault="00041397" w:rsidP="00041397">
      <w:pPr>
        <w:rPr>
          <w:b/>
          <w:bCs/>
          <w:color w:val="000000"/>
          <w:sz w:val="22"/>
          <w:szCs w:val="22"/>
        </w:rPr>
      </w:pPr>
      <w:r w:rsidRPr="002415FA">
        <w:rPr>
          <w:b/>
          <w:bCs/>
          <w:color w:val="000000"/>
          <w:sz w:val="22"/>
          <w:szCs w:val="22"/>
        </w:rPr>
        <w:t>Science Mission Directorate (SMD)</w:t>
      </w:r>
    </w:p>
    <w:p w14:paraId="61C9DDCE" w14:textId="77777777" w:rsidR="00041397" w:rsidRDefault="00041397" w:rsidP="00041397">
      <w:pPr>
        <w:rPr>
          <w:color w:val="000000"/>
          <w:sz w:val="22"/>
          <w:szCs w:val="22"/>
        </w:rPr>
      </w:pPr>
      <w:r w:rsidRPr="002415FA">
        <w:rPr>
          <w:color w:val="000000"/>
          <w:sz w:val="22"/>
          <w:szCs w:val="22"/>
        </w:rPr>
        <w:t>Detailed information on SMD research priorities is available at the following URLs:</w:t>
      </w:r>
    </w:p>
    <w:p w14:paraId="6EFB9959" w14:textId="77777777" w:rsidR="00CF11D5" w:rsidRPr="00CF11D5" w:rsidRDefault="00041397" w:rsidP="00453DC2">
      <w:pPr>
        <w:pStyle w:val="ListParagraph"/>
        <w:numPr>
          <w:ilvl w:val="0"/>
          <w:numId w:val="11"/>
        </w:numPr>
        <w:rPr>
          <w:color w:val="000000"/>
          <w:sz w:val="22"/>
          <w:szCs w:val="22"/>
        </w:rPr>
      </w:pPr>
      <w:r w:rsidRPr="00CF11D5">
        <w:rPr>
          <w:color w:val="000000"/>
          <w:sz w:val="22"/>
          <w:szCs w:val="22"/>
        </w:rPr>
        <w:t xml:space="preserve">NASA Science Strategy: </w:t>
      </w:r>
      <w:r w:rsidR="00CF11D5" w:rsidRPr="00CF11D5">
        <w:t>https://science.nasa.gov/about-us/science-strategy/</w:t>
      </w:r>
    </w:p>
    <w:p w14:paraId="2AA6D405" w14:textId="645A159A" w:rsidR="00041397" w:rsidRPr="00CF11D5" w:rsidRDefault="00041397" w:rsidP="00453DC2">
      <w:pPr>
        <w:pStyle w:val="ListParagraph"/>
        <w:numPr>
          <w:ilvl w:val="0"/>
          <w:numId w:val="11"/>
        </w:numPr>
        <w:rPr>
          <w:color w:val="000000"/>
          <w:sz w:val="22"/>
          <w:szCs w:val="22"/>
        </w:rPr>
      </w:pPr>
      <w:r w:rsidRPr="00CF11D5">
        <w:rPr>
          <w:color w:val="000000"/>
          <w:sz w:val="22"/>
          <w:szCs w:val="22"/>
        </w:rPr>
        <w:t xml:space="preserve">Web pages for scientists and engineers who plan to propose or have submitted a proposal to a research solicitation from the Science Mission Directorate. </w:t>
      </w:r>
      <w:hyperlink r:id="rId13" w:history="1">
        <w:r w:rsidRPr="00CF11D5">
          <w:rPr>
            <w:rStyle w:val="Hyperlink"/>
            <w:sz w:val="22"/>
            <w:szCs w:val="22"/>
          </w:rPr>
          <w:t>https://science.nasa.gov/researchers</w:t>
        </w:r>
      </w:hyperlink>
    </w:p>
    <w:p w14:paraId="5D20945D" w14:textId="77777777" w:rsidR="00041397" w:rsidRPr="00183D90" w:rsidRDefault="00041397" w:rsidP="00041397">
      <w:pPr>
        <w:pStyle w:val="ListParagraph"/>
        <w:numPr>
          <w:ilvl w:val="0"/>
          <w:numId w:val="11"/>
        </w:numPr>
        <w:rPr>
          <w:color w:val="000000"/>
          <w:sz w:val="22"/>
          <w:szCs w:val="22"/>
        </w:rPr>
      </w:pPr>
      <w:r w:rsidRPr="00183D90">
        <w:rPr>
          <w:color w:val="000000"/>
          <w:sz w:val="22"/>
          <w:szCs w:val="22"/>
        </w:rPr>
        <w:t>Funding Opportunities: Grant Solicitations</w:t>
      </w:r>
      <w:r>
        <w:rPr>
          <w:color w:val="000000"/>
          <w:sz w:val="22"/>
          <w:szCs w:val="22"/>
        </w:rPr>
        <w:t xml:space="preserve"> </w:t>
      </w:r>
      <w:hyperlink r:id="rId14" w:history="1">
        <w:r w:rsidRPr="00183D90">
          <w:rPr>
            <w:rStyle w:val="Hyperlink"/>
            <w:sz w:val="22"/>
            <w:szCs w:val="22"/>
          </w:rPr>
          <w:t>https://science.nasa.gov/researchers/sara/grant-solicitations</w:t>
        </w:r>
      </w:hyperlink>
      <w:r w:rsidRPr="00183D90">
        <w:rPr>
          <w:color w:val="0000FF"/>
          <w:sz w:val="22"/>
          <w:szCs w:val="22"/>
        </w:rPr>
        <w:t xml:space="preserve"> </w:t>
      </w:r>
    </w:p>
    <w:p w14:paraId="45E897BD" w14:textId="77777777" w:rsidR="00041397" w:rsidRPr="002415FA" w:rsidRDefault="00041397" w:rsidP="00041397">
      <w:pPr>
        <w:rPr>
          <w:color w:val="000000"/>
          <w:sz w:val="22"/>
          <w:szCs w:val="22"/>
        </w:rPr>
      </w:pPr>
    </w:p>
    <w:p w14:paraId="07121357" w14:textId="77777777" w:rsidR="00041397" w:rsidRPr="002415FA" w:rsidRDefault="00041397" w:rsidP="00041397">
      <w:pPr>
        <w:tabs>
          <w:tab w:val="left" w:pos="4320"/>
          <w:tab w:val="left" w:pos="9156"/>
        </w:tabs>
        <w:rPr>
          <w:b/>
          <w:sz w:val="22"/>
          <w:szCs w:val="22"/>
        </w:rPr>
      </w:pPr>
      <w:r w:rsidRPr="002415FA">
        <w:rPr>
          <w:b/>
          <w:sz w:val="22"/>
          <w:szCs w:val="22"/>
        </w:rPr>
        <w:t>Human Exploration and Operations (HEO) Mission Directorate</w:t>
      </w:r>
    </w:p>
    <w:p w14:paraId="5B7CB6BD" w14:textId="5EA58490" w:rsidR="00041397" w:rsidRDefault="00671DBD" w:rsidP="00041397">
      <w:pPr>
        <w:tabs>
          <w:tab w:val="left" w:pos="4320"/>
          <w:tab w:val="left" w:pos="9156"/>
        </w:tabs>
        <w:rPr>
          <w:color w:val="000000" w:themeColor="text1"/>
          <w:sz w:val="22"/>
          <w:szCs w:val="22"/>
        </w:rPr>
      </w:pPr>
      <w:bookmarkStart w:id="19" w:name="_Hlk96508902"/>
      <w:r w:rsidRPr="00671DBD">
        <w:rPr>
          <w:color w:val="000000" w:themeColor="text1"/>
          <w:sz w:val="22"/>
          <w:szCs w:val="22"/>
        </w:rPr>
        <w:t>Please note that NASA has organized its Human Exploration and Operations Mission Directorate into two areas: Exploration Systems Development (</w:t>
      </w:r>
      <w:hyperlink r:id="rId15" w:history="1">
        <w:r w:rsidRPr="00671DBD">
          <w:rPr>
            <w:rStyle w:val="Hyperlink"/>
            <w:sz w:val="22"/>
            <w:szCs w:val="22"/>
          </w:rPr>
          <w:t>https://www.nasa.gov/directorates/exploration-systems-development</w:t>
        </w:r>
      </w:hyperlink>
      <w:r w:rsidRPr="00671DBD">
        <w:rPr>
          <w:color w:val="000000" w:themeColor="text1"/>
          <w:sz w:val="22"/>
          <w:szCs w:val="22"/>
        </w:rPr>
        <w:t>) and Space Operations (</w:t>
      </w:r>
      <w:hyperlink r:id="rId16" w:history="1">
        <w:r w:rsidRPr="00671DBD">
          <w:rPr>
            <w:rStyle w:val="Hyperlink"/>
            <w:sz w:val="22"/>
            <w:szCs w:val="22"/>
          </w:rPr>
          <w:t>https://www.nasa.gov/directorates/space-operations-mission-directorate</w:t>
        </w:r>
      </w:hyperlink>
      <w:r w:rsidRPr="00671DBD">
        <w:rPr>
          <w:color w:val="000000" w:themeColor="text1"/>
          <w:sz w:val="22"/>
          <w:szCs w:val="22"/>
        </w:rPr>
        <w:t>).</w:t>
      </w:r>
    </w:p>
    <w:p w14:paraId="6D390817" w14:textId="77777777" w:rsidR="0098509F" w:rsidRDefault="0098509F" w:rsidP="00041397">
      <w:pPr>
        <w:tabs>
          <w:tab w:val="left" w:pos="4320"/>
          <w:tab w:val="left" w:pos="9156"/>
        </w:tabs>
        <w:rPr>
          <w:color w:val="000000" w:themeColor="text1"/>
          <w:sz w:val="22"/>
          <w:szCs w:val="22"/>
        </w:rPr>
      </w:pPr>
    </w:p>
    <w:p w14:paraId="25455C69" w14:textId="661251BF" w:rsidR="0098509F" w:rsidRDefault="0098509F" w:rsidP="00041397">
      <w:pPr>
        <w:tabs>
          <w:tab w:val="left" w:pos="4320"/>
          <w:tab w:val="left" w:pos="9156"/>
        </w:tabs>
        <w:rPr>
          <w:rStyle w:val="Hyperlink"/>
          <w:color w:val="auto"/>
          <w:sz w:val="22"/>
          <w:szCs w:val="22"/>
          <w:u w:val="none"/>
        </w:rPr>
      </w:pPr>
      <w:r>
        <w:rPr>
          <w:color w:val="000000" w:themeColor="text1"/>
          <w:sz w:val="22"/>
          <w:szCs w:val="22"/>
        </w:rPr>
        <w:t xml:space="preserve">For exploration Systems Development programs, please go to </w:t>
      </w:r>
      <w:hyperlink r:id="rId17" w:history="1">
        <w:r w:rsidRPr="002173ED">
          <w:rPr>
            <w:rStyle w:val="Hyperlink"/>
            <w:sz w:val="22"/>
            <w:szCs w:val="22"/>
          </w:rPr>
          <w:t>https://www.nasa.gov/directorates/exploration-systems-development</w:t>
        </w:r>
      </w:hyperlink>
      <w:r>
        <w:rPr>
          <w:rStyle w:val="Hyperlink"/>
          <w:sz w:val="22"/>
          <w:szCs w:val="22"/>
        </w:rPr>
        <w:t xml:space="preserve"> </w:t>
      </w:r>
      <w:r>
        <w:rPr>
          <w:rStyle w:val="Hyperlink"/>
          <w:color w:val="auto"/>
          <w:sz w:val="22"/>
          <w:szCs w:val="22"/>
          <w:u w:val="none"/>
        </w:rPr>
        <w:t>and scroll down to ESDMD Programs</w:t>
      </w:r>
      <w:r w:rsidR="00A21244">
        <w:rPr>
          <w:rStyle w:val="Hyperlink"/>
          <w:color w:val="auto"/>
          <w:sz w:val="22"/>
          <w:szCs w:val="22"/>
          <w:u w:val="none"/>
        </w:rPr>
        <w:t>.</w:t>
      </w:r>
    </w:p>
    <w:p w14:paraId="4689CEBC" w14:textId="77777777" w:rsidR="00A21244" w:rsidRDefault="00A21244" w:rsidP="00041397">
      <w:pPr>
        <w:tabs>
          <w:tab w:val="left" w:pos="4320"/>
          <w:tab w:val="left" w:pos="9156"/>
        </w:tabs>
        <w:rPr>
          <w:rStyle w:val="Hyperlink"/>
          <w:color w:val="auto"/>
          <w:sz w:val="22"/>
          <w:szCs w:val="22"/>
          <w:u w:val="none"/>
        </w:rPr>
      </w:pPr>
    </w:p>
    <w:p w14:paraId="2E931349" w14:textId="0BC38001" w:rsidR="00A21244" w:rsidRPr="00A21244" w:rsidRDefault="00A21244" w:rsidP="00041397">
      <w:pPr>
        <w:tabs>
          <w:tab w:val="left" w:pos="4320"/>
          <w:tab w:val="left" w:pos="9156"/>
        </w:tabs>
        <w:rPr>
          <w:rStyle w:val="Hyperlink"/>
          <w:sz w:val="22"/>
          <w:szCs w:val="22"/>
        </w:rPr>
      </w:pPr>
      <w:r>
        <w:rPr>
          <w:rStyle w:val="Hyperlink"/>
          <w:color w:val="auto"/>
          <w:sz w:val="22"/>
          <w:szCs w:val="22"/>
          <w:u w:val="none"/>
        </w:rPr>
        <w:t xml:space="preserve">For Space Operations programs, please go to </w:t>
      </w:r>
      <w:hyperlink r:id="rId18" w:history="1">
        <w:r w:rsidRPr="00671DBD">
          <w:rPr>
            <w:rStyle w:val="Hyperlink"/>
            <w:sz w:val="22"/>
            <w:szCs w:val="22"/>
          </w:rPr>
          <w:t>https://www.nasa.gov/directorates/space-operations-mission-directorate</w:t>
        </w:r>
      </w:hyperlink>
      <w:r>
        <w:rPr>
          <w:rStyle w:val="Hyperlink"/>
          <w:sz w:val="22"/>
          <w:szCs w:val="22"/>
        </w:rPr>
        <w:t xml:space="preserve"> </w:t>
      </w:r>
      <w:r>
        <w:rPr>
          <w:rStyle w:val="Hyperlink"/>
          <w:color w:val="auto"/>
          <w:sz w:val="22"/>
          <w:szCs w:val="22"/>
          <w:u w:val="none"/>
        </w:rPr>
        <w:t>and scroll down to Areas of Focus.</w:t>
      </w:r>
    </w:p>
    <w:p w14:paraId="19629C2C" w14:textId="6D3195F6" w:rsidR="0098509F" w:rsidRPr="00354856" w:rsidRDefault="0098509F" w:rsidP="00041397">
      <w:pPr>
        <w:tabs>
          <w:tab w:val="left" w:pos="4320"/>
          <w:tab w:val="left" w:pos="9156"/>
        </w:tabs>
        <w:rPr>
          <w:color w:val="000000" w:themeColor="text1"/>
          <w:sz w:val="22"/>
          <w:szCs w:val="22"/>
        </w:rPr>
      </w:pPr>
    </w:p>
    <w:bookmarkEnd w:id="19"/>
    <w:p w14:paraId="5A7B4B19" w14:textId="77777777" w:rsidR="00041397" w:rsidRPr="002415FA" w:rsidRDefault="00041397" w:rsidP="00041397">
      <w:pPr>
        <w:tabs>
          <w:tab w:val="left" w:pos="4320"/>
          <w:tab w:val="left" w:pos="9156"/>
        </w:tabs>
        <w:rPr>
          <w:color w:val="0000FF"/>
          <w:sz w:val="22"/>
          <w:szCs w:val="22"/>
        </w:rPr>
      </w:pPr>
    </w:p>
    <w:p w14:paraId="46FCE123" w14:textId="77777777" w:rsidR="00041397" w:rsidRPr="002415FA" w:rsidRDefault="00041397" w:rsidP="00041397">
      <w:pPr>
        <w:tabs>
          <w:tab w:val="left" w:pos="4320"/>
          <w:tab w:val="left" w:pos="9156"/>
        </w:tabs>
        <w:rPr>
          <w:b/>
          <w:sz w:val="22"/>
          <w:szCs w:val="22"/>
        </w:rPr>
      </w:pPr>
      <w:r w:rsidRPr="002415FA">
        <w:rPr>
          <w:b/>
          <w:sz w:val="22"/>
          <w:szCs w:val="22"/>
        </w:rPr>
        <w:t>Space Technology Mission Directorate (STMD)</w:t>
      </w:r>
    </w:p>
    <w:p w14:paraId="6E55DA7F" w14:textId="77777777" w:rsidR="00041397" w:rsidRPr="002415FA" w:rsidRDefault="00041397" w:rsidP="00041397">
      <w:pPr>
        <w:tabs>
          <w:tab w:val="left" w:pos="4320"/>
          <w:tab w:val="left" w:pos="9156"/>
        </w:tabs>
        <w:rPr>
          <w:sz w:val="22"/>
          <w:szCs w:val="22"/>
        </w:rPr>
      </w:pPr>
      <w:r w:rsidRPr="002415FA">
        <w:rPr>
          <w:sz w:val="22"/>
          <w:szCs w:val="22"/>
        </w:rPr>
        <w:t>For the Space Technology programs, please go to</w:t>
      </w:r>
    </w:p>
    <w:p w14:paraId="5EFC5C26" w14:textId="7770D984" w:rsidR="00041397" w:rsidRDefault="00C40276" w:rsidP="00B7353B">
      <w:pPr>
        <w:tabs>
          <w:tab w:val="left" w:pos="4320"/>
          <w:tab w:val="left" w:pos="9156"/>
        </w:tabs>
        <w:rPr>
          <w:sz w:val="22"/>
          <w:szCs w:val="22"/>
        </w:rPr>
      </w:pPr>
      <w:hyperlink r:id="rId19" w:history="1">
        <w:r w:rsidRPr="00C40276">
          <w:rPr>
            <w:rStyle w:val="Hyperlink"/>
            <w:sz w:val="22"/>
            <w:szCs w:val="22"/>
          </w:rPr>
          <w:t>https://www.nasa.gov/space-technology-mission-directorate/</w:t>
        </w:r>
      </w:hyperlink>
      <w:r w:rsidRPr="00C40276">
        <w:rPr>
          <w:sz w:val="22"/>
          <w:szCs w:val="22"/>
        </w:rPr>
        <w:t xml:space="preserve"> and click on </w:t>
      </w:r>
      <w:r>
        <w:rPr>
          <w:sz w:val="22"/>
          <w:szCs w:val="22"/>
        </w:rPr>
        <w:t>“Program and Initiatives”.</w:t>
      </w:r>
    </w:p>
    <w:p w14:paraId="4EFFC15E" w14:textId="77777777" w:rsidR="00C40276" w:rsidRPr="00C40276" w:rsidRDefault="00C40276" w:rsidP="00B7353B">
      <w:pPr>
        <w:tabs>
          <w:tab w:val="left" w:pos="4320"/>
          <w:tab w:val="left" w:pos="9156"/>
        </w:tabs>
        <w:rPr>
          <w:sz w:val="22"/>
          <w:szCs w:val="22"/>
        </w:rPr>
      </w:pPr>
    </w:p>
    <w:p w14:paraId="5328F0CA" w14:textId="00C39FE6" w:rsidR="00734DBB" w:rsidRPr="002415FA" w:rsidRDefault="00734DBB" w:rsidP="00B7353B">
      <w:pPr>
        <w:pStyle w:val="BodyText2"/>
        <w:spacing w:after="0" w:line="240" w:lineRule="auto"/>
        <w:rPr>
          <w:b/>
          <w:sz w:val="22"/>
          <w:szCs w:val="22"/>
        </w:rPr>
      </w:pPr>
      <w:r w:rsidRPr="00B7353B">
        <w:rPr>
          <w:b/>
          <w:szCs w:val="24"/>
        </w:rPr>
        <w:t xml:space="preserve">III. </w:t>
      </w:r>
      <w:r w:rsidR="00041397" w:rsidRPr="00B7353B">
        <w:rPr>
          <w:b/>
          <w:szCs w:val="24"/>
        </w:rPr>
        <w:t>NASA’s Technology Transfer Program</w:t>
      </w:r>
    </w:p>
    <w:p w14:paraId="5E7DF227" w14:textId="77777777" w:rsidR="002779DC" w:rsidRDefault="002779DC" w:rsidP="002779DC">
      <w:pPr>
        <w:pStyle w:val="BodyText2"/>
        <w:spacing w:after="0" w:line="240" w:lineRule="auto"/>
        <w:rPr>
          <w:sz w:val="22"/>
          <w:szCs w:val="22"/>
        </w:rPr>
      </w:pPr>
      <w:bookmarkStart w:id="20" w:name="_Hlk96508916"/>
      <w:r w:rsidRPr="002779DC">
        <w:rPr>
          <w:sz w:val="22"/>
          <w:szCs w:val="22"/>
        </w:rPr>
        <w:t>NASA's Technology Transfer Program ensures that innovations developed for exploration and discovery</w:t>
      </w:r>
      <w:r>
        <w:rPr>
          <w:sz w:val="22"/>
          <w:szCs w:val="22"/>
        </w:rPr>
        <w:t xml:space="preserve"> </w:t>
      </w:r>
      <w:r w:rsidRPr="002779DC">
        <w:rPr>
          <w:sz w:val="22"/>
          <w:szCs w:val="22"/>
        </w:rPr>
        <w:t xml:space="preserve">are broadly available to the public, maximizing the benefit to the Nation. </w:t>
      </w:r>
    </w:p>
    <w:p w14:paraId="58CE9B2E" w14:textId="0FF66D1D" w:rsidR="00041397" w:rsidRDefault="002779DC" w:rsidP="002779DC">
      <w:pPr>
        <w:pStyle w:val="BodyText2"/>
        <w:spacing w:after="0" w:line="240" w:lineRule="auto"/>
        <w:rPr>
          <w:b/>
          <w:szCs w:val="24"/>
        </w:rPr>
      </w:pPr>
      <w:hyperlink r:id="rId20" w:history="1">
        <w:r w:rsidRPr="002779DC">
          <w:rPr>
            <w:rStyle w:val="Hyperlink"/>
          </w:rPr>
          <w:t>https://technology.nasa.gov/</w:t>
        </w:r>
      </w:hyperlink>
    </w:p>
    <w:bookmarkEnd w:id="20"/>
    <w:p w14:paraId="3F162236" w14:textId="77777777" w:rsidR="00EC20D1" w:rsidRDefault="00EC20D1" w:rsidP="00336D32">
      <w:pPr>
        <w:pStyle w:val="BodyText2"/>
        <w:jc w:val="center"/>
        <w:rPr>
          <w:b/>
          <w:szCs w:val="24"/>
        </w:rPr>
      </w:pPr>
    </w:p>
    <w:p w14:paraId="4F2B48FC" w14:textId="77777777" w:rsidR="00EC20D1" w:rsidRDefault="00EC20D1" w:rsidP="00336D32">
      <w:pPr>
        <w:pStyle w:val="BodyText2"/>
        <w:jc w:val="center"/>
        <w:rPr>
          <w:b/>
          <w:szCs w:val="24"/>
        </w:rPr>
      </w:pPr>
    </w:p>
    <w:p w14:paraId="4A9BBD71" w14:textId="77777777" w:rsidR="002415FA" w:rsidRDefault="002415FA" w:rsidP="00336D32">
      <w:pPr>
        <w:pStyle w:val="BodyText2"/>
        <w:jc w:val="center"/>
        <w:rPr>
          <w:b/>
          <w:szCs w:val="24"/>
        </w:rPr>
      </w:pPr>
    </w:p>
    <w:p w14:paraId="23D90E8A" w14:textId="77777777" w:rsidR="002779DC" w:rsidRDefault="002779DC" w:rsidP="00671DBD">
      <w:pPr>
        <w:pStyle w:val="BodyText2"/>
        <w:rPr>
          <w:b/>
          <w:szCs w:val="24"/>
        </w:rPr>
      </w:pPr>
    </w:p>
    <w:p w14:paraId="1108D646" w14:textId="77777777" w:rsidR="009F2C62" w:rsidRDefault="009F2C62" w:rsidP="00671DBD">
      <w:pPr>
        <w:pStyle w:val="BodyText2"/>
        <w:rPr>
          <w:b/>
          <w:szCs w:val="24"/>
        </w:rPr>
      </w:pPr>
    </w:p>
    <w:p w14:paraId="776A20C1" w14:textId="77777777" w:rsidR="009F2C62" w:rsidRDefault="009F2C62" w:rsidP="00671DBD">
      <w:pPr>
        <w:pStyle w:val="BodyText2"/>
        <w:rPr>
          <w:b/>
          <w:szCs w:val="24"/>
        </w:rPr>
      </w:pPr>
    </w:p>
    <w:p w14:paraId="2EEFC9EF" w14:textId="77777777" w:rsidR="009F2C62" w:rsidRDefault="009F2C62" w:rsidP="00671DBD">
      <w:pPr>
        <w:pStyle w:val="BodyText2"/>
        <w:rPr>
          <w:b/>
          <w:szCs w:val="24"/>
        </w:rPr>
      </w:pPr>
    </w:p>
    <w:p w14:paraId="08DD366E" w14:textId="77777777" w:rsidR="009F2C62" w:rsidRDefault="009F2C62" w:rsidP="00671DBD">
      <w:pPr>
        <w:pStyle w:val="BodyText2"/>
        <w:rPr>
          <w:b/>
          <w:szCs w:val="24"/>
        </w:rPr>
      </w:pPr>
    </w:p>
    <w:p w14:paraId="5D21D21F" w14:textId="77777777" w:rsidR="009F2C62" w:rsidRDefault="009F2C62" w:rsidP="00671DBD">
      <w:pPr>
        <w:pStyle w:val="BodyText2"/>
        <w:rPr>
          <w:b/>
          <w:szCs w:val="24"/>
        </w:rPr>
      </w:pPr>
    </w:p>
    <w:p w14:paraId="2106AF87" w14:textId="77777777" w:rsidR="009F2C62" w:rsidRDefault="009F2C62" w:rsidP="00671DBD">
      <w:pPr>
        <w:pStyle w:val="BodyText2"/>
        <w:rPr>
          <w:b/>
          <w:szCs w:val="24"/>
        </w:rPr>
      </w:pPr>
    </w:p>
    <w:p w14:paraId="210D177F" w14:textId="77777777" w:rsidR="002049A9" w:rsidRDefault="005271B5" w:rsidP="002049A9">
      <w:pPr>
        <w:pStyle w:val="BodyText2"/>
        <w:spacing w:line="240" w:lineRule="auto"/>
        <w:jc w:val="center"/>
        <w:rPr>
          <w:b/>
          <w:szCs w:val="24"/>
        </w:rPr>
      </w:pPr>
      <w:r>
        <w:rPr>
          <w:b/>
          <w:szCs w:val="24"/>
        </w:rPr>
        <w:lastRenderedPageBreak/>
        <w:t>APPENDIX B</w:t>
      </w:r>
    </w:p>
    <w:p w14:paraId="2C06C71B" w14:textId="1D8F6471" w:rsidR="005271B5" w:rsidRPr="002049A9" w:rsidRDefault="005271B5" w:rsidP="002049A9">
      <w:pPr>
        <w:pStyle w:val="BodyText2"/>
        <w:spacing w:line="240" w:lineRule="auto"/>
        <w:jc w:val="center"/>
        <w:rPr>
          <w:b/>
          <w:szCs w:val="24"/>
        </w:rPr>
      </w:pPr>
      <w:r w:rsidRPr="00DD1ADC">
        <w:rPr>
          <w:b/>
          <w:sz w:val="28"/>
        </w:rPr>
        <w:t xml:space="preserve">FSGC Affiliates </w:t>
      </w:r>
    </w:p>
    <w:p w14:paraId="10960711" w14:textId="77777777" w:rsidR="009F2C62" w:rsidRDefault="009F2C62" w:rsidP="009F2C62">
      <w:pPr>
        <w:rPr>
          <w:b/>
          <w:snapToGrid w:val="0"/>
          <w:sz w:val="22"/>
          <w:szCs w:val="22"/>
        </w:rPr>
      </w:pPr>
      <w:bookmarkStart w:id="21" w:name="_Hlk191980849"/>
      <w:r w:rsidRPr="002415FA">
        <w:rPr>
          <w:b/>
          <w:snapToGrid w:val="0"/>
          <w:sz w:val="22"/>
          <w:szCs w:val="22"/>
        </w:rPr>
        <w:t>Universities and Colleges</w:t>
      </w:r>
    </w:p>
    <w:p w14:paraId="6699C614" w14:textId="77777777" w:rsidR="009F2C62" w:rsidRPr="0086058D" w:rsidRDefault="009F2C62" w:rsidP="009F2C62">
      <w:pPr>
        <w:ind w:left="720" w:firstLine="450"/>
        <w:rPr>
          <w:b/>
          <w:snapToGrid w:val="0"/>
          <w:sz w:val="22"/>
          <w:szCs w:val="22"/>
        </w:rPr>
      </w:pPr>
      <w:r w:rsidRPr="0086058D">
        <w:rPr>
          <w:snapToGrid w:val="0"/>
          <w:sz w:val="22"/>
          <w:szCs w:val="22"/>
        </w:rPr>
        <w:t>Bethune-Cookman University (Dr. Masood Poorandi) (</w:t>
      </w:r>
      <w:hyperlink r:id="rId21" w:tgtFrame="_blank" w:history="1">
        <w:r w:rsidRPr="0086058D">
          <w:rPr>
            <w:rStyle w:val="Hyperlink"/>
            <w:sz w:val="22"/>
            <w:szCs w:val="22"/>
          </w:rPr>
          <w:t>poorandm@cookman.edu</w:t>
        </w:r>
      </w:hyperlink>
      <w:r w:rsidRPr="0086058D">
        <w:rPr>
          <w:sz w:val="22"/>
          <w:szCs w:val="22"/>
        </w:rPr>
        <w:t>)</w:t>
      </w:r>
    </w:p>
    <w:p w14:paraId="3450E23B" w14:textId="77777777" w:rsidR="009F2C62" w:rsidRPr="0086058D" w:rsidRDefault="009F2C62" w:rsidP="009F2C62">
      <w:pPr>
        <w:ind w:left="720" w:firstLine="450"/>
        <w:rPr>
          <w:b/>
          <w:snapToGrid w:val="0"/>
          <w:sz w:val="22"/>
          <w:szCs w:val="22"/>
        </w:rPr>
      </w:pPr>
    </w:p>
    <w:p w14:paraId="1E03B9AB" w14:textId="77777777" w:rsidR="009F2C62" w:rsidRPr="0086058D" w:rsidRDefault="009F2C62" w:rsidP="009F2C62">
      <w:pPr>
        <w:ind w:left="720" w:firstLine="450"/>
        <w:rPr>
          <w:b/>
          <w:snapToGrid w:val="0"/>
          <w:sz w:val="22"/>
          <w:szCs w:val="22"/>
        </w:rPr>
      </w:pPr>
      <w:r w:rsidRPr="0086058D">
        <w:rPr>
          <w:snapToGrid w:val="0"/>
          <w:sz w:val="22"/>
          <w:szCs w:val="22"/>
        </w:rPr>
        <w:t>Broward College (Dr. Rolando Branly) (</w:t>
      </w:r>
      <w:hyperlink r:id="rId22" w:history="1">
        <w:r w:rsidRPr="0086058D">
          <w:rPr>
            <w:rStyle w:val="Hyperlink"/>
            <w:sz w:val="22"/>
            <w:szCs w:val="22"/>
          </w:rPr>
          <w:t>rbranly@broward.edu</w:t>
        </w:r>
      </w:hyperlink>
      <w:r w:rsidRPr="0086058D">
        <w:rPr>
          <w:color w:val="000000"/>
          <w:sz w:val="22"/>
          <w:szCs w:val="22"/>
        </w:rPr>
        <w:t>)</w:t>
      </w:r>
    </w:p>
    <w:p w14:paraId="0FF68C7F" w14:textId="77777777" w:rsidR="009F2C62" w:rsidRPr="0086058D" w:rsidRDefault="009F2C62" w:rsidP="009F2C62">
      <w:pPr>
        <w:ind w:left="720" w:firstLine="450"/>
        <w:rPr>
          <w:b/>
          <w:snapToGrid w:val="0"/>
          <w:sz w:val="22"/>
          <w:szCs w:val="22"/>
        </w:rPr>
      </w:pPr>
    </w:p>
    <w:p w14:paraId="0078A088" w14:textId="77777777" w:rsidR="009F2C62" w:rsidRPr="0086058D" w:rsidRDefault="009F2C62" w:rsidP="009F2C62">
      <w:pPr>
        <w:ind w:left="720" w:firstLine="450"/>
        <w:rPr>
          <w:b/>
          <w:snapToGrid w:val="0"/>
          <w:sz w:val="22"/>
          <w:szCs w:val="22"/>
        </w:rPr>
      </w:pPr>
      <w:r w:rsidRPr="0086058D">
        <w:rPr>
          <w:snapToGrid w:val="0"/>
          <w:sz w:val="22"/>
          <w:szCs w:val="22"/>
        </w:rPr>
        <w:t xml:space="preserve">Embry-Riddle Aeronautical University (Dr. </w:t>
      </w:r>
      <w:proofErr w:type="spellStart"/>
      <w:r w:rsidRPr="0086058D">
        <w:rPr>
          <w:snapToGrid w:val="0"/>
          <w:sz w:val="22"/>
          <w:szCs w:val="22"/>
        </w:rPr>
        <w:t>Aroh</w:t>
      </w:r>
      <w:proofErr w:type="spellEnd"/>
      <w:r w:rsidRPr="0086058D">
        <w:rPr>
          <w:snapToGrid w:val="0"/>
          <w:sz w:val="22"/>
          <w:szCs w:val="22"/>
        </w:rPr>
        <w:t xml:space="preserve"> Barjatya</w:t>
      </w:r>
      <w:r w:rsidRPr="0086058D">
        <w:rPr>
          <w:color w:val="000000"/>
          <w:sz w:val="22"/>
          <w:szCs w:val="22"/>
        </w:rPr>
        <w:t>) (</w:t>
      </w:r>
      <w:hyperlink r:id="rId23" w:history="1">
        <w:r w:rsidRPr="0086058D">
          <w:rPr>
            <w:rStyle w:val="Hyperlink"/>
            <w:rFonts w:eastAsiaTheme="majorEastAsia"/>
            <w:sz w:val="22"/>
            <w:szCs w:val="22"/>
          </w:rPr>
          <w:t>barjatya@erau.edu</w:t>
        </w:r>
      </w:hyperlink>
      <w:r w:rsidRPr="0086058D">
        <w:rPr>
          <w:color w:val="000000"/>
          <w:sz w:val="22"/>
          <w:szCs w:val="22"/>
        </w:rPr>
        <w:t>)</w:t>
      </w:r>
    </w:p>
    <w:p w14:paraId="2EB34452" w14:textId="77777777" w:rsidR="009F2C62" w:rsidRPr="0086058D" w:rsidRDefault="009F2C62" w:rsidP="009F2C62">
      <w:pPr>
        <w:ind w:left="720" w:firstLine="450"/>
        <w:rPr>
          <w:b/>
          <w:snapToGrid w:val="0"/>
          <w:sz w:val="22"/>
          <w:szCs w:val="22"/>
        </w:rPr>
      </w:pPr>
    </w:p>
    <w:p w14:paraId="2E50B923" w14:textId="77777777" w:rsidR="009F2C62" w:rsidRPr="0086058D" w:rsidRDefault="009F2C62" w:rsidP="009F2C62">
      <w:pPr>
        <w:ind w:left="720" w:firstLine="450"/>
        <w:rPr>
          <w:b/>
          <w:snapToGrid w:val="0"/>
          <w:sz w:val="22"/>
          <w:szCs w:val="22"/>
        </w:rPr>
      </w:pPr>
      <w:r w:rsidRPr="0086058D">
        <w:rPr>
          <w:snapToGrid w:val="0"/>
          <w:sz w:val="22"/>
          <w:szCs w:val="22"/>
        </w:rPr>
        <w:t>Eckerd College (Dr. Nazarré Merchant) (</w:t>
      </w:r>
      <w:hyperlink r:id="rId24" w:history="1">
        <w:r w:rsidRPr="0086058D">
          <w:rPr>
            <w:rStyle w:val="Hyperlink"/>
            <w:sz w:val="22"/>
            <w:szCs w:val="22"/>
          </w:rPr>
          <w:t>merchann@eckerd.edu</w:t>
        </w:r>
      </w:hyperlink>
      <w:r w:rsidRPr="0086058D">
        <w:rPr>
          <w:color w:val="000000"/>
          <w:sz w:val="22"/>
          <w:szCs w:val="22"/>
        </w:rPr>
        <w:t>)</w:t>
      </w:r>
    </w:p>
    <w:p w14:paraId="69DB2D4C" w14:textId="77777777" w:rsidR="009F2C62" w:rsidRPr="0086058D" w:rsidRDefault="009F2C62" w:rsidP="009F2C62">
      <w:pPr>
        <w:ind w:left="720" w:firstLine="450"/>
        <w:rPr>
          <w:b/>
          <w:snapToGrid w:val="0"/>
          <w:sz w:val="22"/>
          <w:szCs w:val="22"/>
        </w:rPr>
      </w:pPr>
    </w:p>
    <w:p w14:paraId="186599EF" w14:textId="77777777" w:rsidR="009F2C62" w:rsidRPr="0086058D" w:rsidRDefault="009F2C62" w:rsidP="009F2C62">
      <w:pPr>
        <w:ind w:left="720" w:firstLine="450"/>
        <w:rPr>
          <w:b/>
          <w:snapToGrid w:val="0"/>
          <w:sz w:val="22"/>
          <w:szCs w:val="22"/>
        </w:rPr>
      </w:pPr>
      <w:r w:rsidRPr="0086058D">
        <w:rPr>
          <w:snapToGrid w:val="0"/>
          <w:sz w:val="22"/>
          <w:szCs w:val="22"/>
        </w:rPr>
        <w:t>Florida Atlantic University (Dr. Frederick Bloetscher) (</w:t>
      </w:r>
      <w:hyperlink r:id="rId25" w:history="1">
        <w:r w:rsidRPr="0086058D">
          <w:rPr>
            <w:rStyle w:val="Hyperlink"/>
            <w:sz w:val="22"/>
            <w:szCs w:val="22"/>
          </w:rPr>
          <w:t>fbloetsc@fau.edu</w:t>
        </w:r>
      </w:hyperlink>
      <w:r w:rsidRPr="0086058D">
        <w:rPr>
          <w:color w:val="000000"/>
          <w:sz w:val="22"/>
          <w:szCs w:val="22"/>
        </w:rPr>
        <w:t>)</w:t>
      </w:r>
    </w:p>
    <w:p w14:paraId="0CCF3567" w14:textId="77777777" w:rsidR="009F2C62" w:rsidRPr="0086058D" w:rsidRDefault="009F2C62" w:rsidP="009F2C62">
      <w:pPr>
        <w:ind w:left="720" w:firstLine="450"/>
        <w:rPr>
          <w:b/>
          <w:snapToGrid w:val="0"/>
          <w:sz w:val="22"/>
          <w:szCs w:val="22"/>
        </w:rPr>
      </w:pPr>
    </w:p>
    <w:p w14:paraId="04406027" w14:textId="77777777" w:rsidR="009F2C62" w:rsidRPr="0086058D" w:rsidRDefault="009F2C62" w:rsidP="009F2C62">
      <w:pPr>
        <w:ind w:left="720" w:firstLine="450"/>
        <w:rPr>
          <w:b/>
          <w:snapToGrid w:val="0"/>
          <w:sz w:val="22"/>
          <w:szCs w:val="22"/>
        </w:rPr>
      </w:pPr>
      <w:r w:rsidRPr="0086058D">
        <w:rPr>
          <w:snapToGrid w:val="0"/>
          <w:sz w:val="22"/>
          <w:szCs w:val="22"/>
        </w:rPr>
        <w:t>Eastern Florida State College (Dr. Mevlut Guvendik) (</w:t>
      </w:r>
      <w:hyperlink r:id="rId26" w:history="1">
        <w:r w:rsidRPr="0086058D">
          <w:rPr>
            <w:rStyle w:val="Hyperlink"/>
            <w:sz w:val="22"/>
            <w:szCs w:val="22"/>
          </w:rPr>
          <w:t>guvendikm@easternflorida.edu</w:t>
        </w:r>
      </w:hyperlink>
      <w:r w:rsidRPr="0086058D">
        <w:rPr>
          <w:color w:val="000000"/>
          <w:sz w:val="22"/>
          <w:szCs w:val="22"/>
        </w:rPr>
        <w:t>)</w:t>
      </w:r>
    </w:p>
    <w:p w14:paraId="34B56055" w14:textId="77777777" w:rsidR="009F2C62" w:rsidRPr="0086058D" w:rsidRDefault="009F2C62" w:rsidP="009F2C62">
      <w:pPr>
        <w:ind w:left="720" w:firstLine="450"/>
        <w:rPr>
          <w:b/>
          <w:snapToGrid w:val="0"/>
          <w:sz w:val="22"/>
          <w:szCs w:val="22"/>
        </w:rPr>
      </w:pPr>
    </w:p>
    <w:p w14:paraId="2D3D5E25" w14:textId="77777777" w:rsidR="009F2C62" w:rsidRPr="0086058D" w:rsidRDefault="009F2C62" w:rsidP="009F2C62">
      <w:pPr>
        <w:ind w:left="720" w:firstLine="450"/>
        <w:rPr>
          <w:b/>
          <w:snapToGrid w:val="0"/>
          <w:sz w:val="22"/>
          <w:szCs w:val="22"/>
        </w:rPr>
      </w:pPr>
      <w:r w:rsidRPr="0086058D">
        <w:rPr>
          <w:snapToGrid w:val="0"/>
          <w:sz w:val="22"/>
          <w:szCs w:val="22"/>
        </w:rPr>
        <w:t>Florida Gulf Coast University (Dr. Michael Fauerbach) (</w:t>
      </w:r>
      <w:hyperlink r:id="rId27" w:history="1">
        <w:r w:rsidRPr="0086058D">
          <w:rPr>
            <w:rStyle w:val="Hyperlink"/>
            <w:sz w:val="22"/>
            <w:szCs w:val="22"/>
          </w:rPr>
          <w:t>mfauerba@fgcu.edu</w:t>
        </w:r>
      </w:hyperlink>
      <w:r w:rsidRPr="0086058D">
        <w:rPr>
          <w:color w:val="000000"/>
          <w:sz w:val="22"/>
          <w:szCs w:val="22"/>
        </w:rPr>
        <w:t>)</w:t>
      </w:r>
    </w:p>
    <w:p w14:paraId="26516CF0" w14:textId="77777777" w:rsidR="009F2C62" w:rsidRPr="0086058D" w:rsidRDefault="009F2C62" w:rsidP="009F2C62">
      <w:pPr>
        <w:ind w:left="720" w:firstLine="450"/>
        <w:rPr>
          <w:b/>
          <w:snapToGrid w:val="0"/>
          <w:sz w:val="22"/>
          <w:szCs w:val="22"/>
        </w:rPr>
      </w:pPr>
    </w:p>
    <w:p w14:paraId="1CCCEF35" w14:textId="77777777" w:rsidR="009F2C62" w:rsidRPr="0086058D" w:rsidRDefault="009F2C62" w:rsidP="009F2C62">
      <w:pPr>
        <w:ind w:left="720" w:firstLine="450"/>
        <w:rPr>
          <w:b/>
          <w:snapToGrid w:val="0"/>
          <w:sz w:val="22"/>
          <w:szCs w:val="22"/>
        </w:rPr>
      </w:pPr>
      <w:r w:rsidRPr="0086058D">
        <w:rPr>
          <w:snapToGrid w:val="0"/>
          <w:sz w:val="22"/>
          <w:szCs w:val="22"/>
        </w:rPr>
        <w:t>Florida Institute of Technology (Ms. Carolyn Lockyer) (</w:t>
      </w:r>
      <w:hyperlink r:id="rId28" w:history="1">
        <w:r w:rsidRPr="0086058D">
          <w:rPr>
            <w:rStyle w:val="Hyperlink"/>
            <w:rFonts w:eastAsiaTheme="majorEastAsia"/>
            <w:sz w:val="22"/>
            <w:szCs w:val="22"/>
          </w:rPr>
          <w:t>clockyer@fit.edu</w:t>
        </w:r>
      </w:hyperlink>
      <w:r w:rsidRPr="0086058D">
        <w:rPr>
          <w:color w:val="000000"/>
          <w:sz w:val="22"/>
          <w:szCs w:val="22"/>
        </w:rPr>
        <w:t>)</w:t>
      </w:r>
    </w:p>
    <w:p w14:paraId="7D018AAF" w14:textId="77777777" w:rsidR="009F2C62" w:rsidRPr="0086058D" w:rsidRDefault="009F2C62" w:rsidP="009F2C62">
      <w:pPr>
        <w:ind w:left="720" w:firstLine="450"/>
        <w:rPr>
          <w:b/>
          <w:snapToGrid w:val="0"/>
          <w:sz w:val="22"/>
          <w:szCs w:val="22"/>
        </w:rPr>
      </w:pPr>
    </w:p>
    <w:p w14:paraId="3F3251E3" w14:textId="77777777" w:rsidR="009F2C62" w:rsidRPr="0086058D" w:rsidRDefault="009F2C62" w:rsidP="009F2C62">
      <w:pPr>
        <w:ind w:left="720" w:firstLine="450"/>
        <w:rPr>
          <w:b/>
          <w:snapToGrid w:val="0"/>
          <w:sz w:val="22"/>
          <w:szCs w:val="22"/>
        </w:rPr>
      </w:pPr>
      <w:r w:rsidRPr="0086058D">
        <w:rPr>
          <w:snapToGrid w:val="0"/>
          <w:sz w:val="22"/>
          <w:szCs w:val="22"/>
        </w:rPr>
        <w:t>Florida International University (Dr. Berrin Tansel) (</w:t>
      </w:r>
      <w:hyperlink r:id="rId29" w:history="1">
        <w:r w:rsidRPr="0086058D">
          <w:rPr>
            <w:rStyle w:val="Hyperlink"/>
            <w:sz w:val="22"/>
            <w:szCs w:val="22"/>
          </w:rPr>
          <w:t>tanselb@fiu.edu</w:t>
        </w:r>
      </w:hyperlink>
      <w:r w:rsidRPr="0086058D">
        <w:rPr>
          <w:color w:val="000000"/>
          <w:sz w:val="22"/>
          <w:szCs w:val="22"/>
        </w:rPr>
        <w:t>)</w:t>
      </w:r>
    </w:p>
    <w:p w14:paraId="087C441D" w14:textId="77777777" w:rsidR="009F2C62" w:rsidRPr="0086058D" w:rsidRDefault="009F2C62" w:rsidP="009F2C62">
      <w:pPr>
        <w:ind w:left="720" w:firstLine="450"/>
        <w:rPr>
          <w:b/>
          <w:snapToGrid w:val="0"/>
          <w:sz w:val="22"/>
          <w:szCs w:val="22"/>
        </w:rPr>
      </w:pPr>
    </w:p>
    <w:p w14:paraId="224DCD6D" w14:textId="77777777" w:rsidR="009F2C62" w:rsidRPr="0086058D" w:rsidRDefault="009F2C62" w:rsidP="009F2C62">
      <w:pPr>
        <w:ind w:left="720" w:firstLine="450"/>
        <w:rPr>
          <w:b/>
          <w:snapToGrid w:val="0"/>
          <w:sz w:val="22"/>
          <w:szCs w:val="22"/>
        </w:rPr>
      </w:pPr>
      <w:r w:rsidRPr="0086058D">
        <w:rPr>
          <w:snapToGrid w:val="0"/>
          <w:sz w:val="22"/>
          <w:szCs w:val="22"/>
        </w:rPr>
        <w:t>Florida Polytechnic University (Dr. Kais Jribi</w:t>
      </w:r>
      <w:r w:rsidRPr="0086058D">
        <w:rPr>
          <w:sz w:val="22"/>
          <w:szCs w:val="22"/>
        </w:rPr>
        <w:t>) (</w:t>
      </w:r>
      <w:hyperlink r:id="rId30" w:history="1">
        <w:r w:rsidRPr="0086058D">
          <w:rPr>
            <w:rStyle w:val="Hyperlink"/>
            <w:sz w:val="22"/>
            <w:szCs w:val="22"/>
          </w:rPr>
          <w:t>KJribi@floridapoly.edu</w:t>
        </w:r>
      </w:hyperlink>
      <w:r w:rsidRPr="0086058D">
        <w:rPr>
          <w:snapToGrid w:val="0"/>
          <w:sz w:val="22"/>
          <w:szCs w:val="22"/>
        </w:rPr>
        <w:t xml:space="preserve">)                </w:t>
      </w:r>
    </w:p>
    <w:p w14:paraId="1DCE8D9D" w14:textId="77777777" w:rsidR="009F2C62" w:rsidRPr="0086058D" w:rsidRDefault="009F2C62" w:rsidP="009F2C62">
      <w:pPr>
        <w:ind w:left="720" w:firstLine="450"/>
        <w:rPr>
          <w:b/>
          <w:snapToGrid w:val="0"/>
          <w:sz w:val="22"/>
          <w:szCs w:val="22"/>
        </w:rPr>
      </w:pPr>
    </w:p>
    <w:p w14:paraId="181B90A9" w14:textId="77777777" w:rsidR="009F2C62" w:rsidRPr="0086058D" w:rsidRDefault="009F2C62" w:rsidP="009F2C62">
      <w:pPr>
        <w:ind w:left="720" w:firstLine="450"/>
        <w:rPr>
          <w:b/>
          <w:snapToGrid w:val="0"/>
          <w:sz w:val="22"/>
          <w:szCs w:val="22"/>
        </w:rPr>
      </w:pPr>
      <w:r w:rsidRPr="0086058D">
        <w:rPr>
          <w:snapToGrid w:val="0"/>
          <w:sz w:val="22"/>
          <w:szCs w:val="22"/>
        </w:rPr>
        <w:t xml:space="preserve">Florida State University (Dr. </w:t>
      </w:r>
      <w:r w:rsidRPr="0086058D">
        <w:rPr>
          <w:rStyle w:val="Subtitle2"/>
          <w:sz w:val="22"/>
          <w:szCs w:val="22"/>
        </w:rPr>
        <w:t>Alan Hanstein</w:t>
      </w:r>
      <w:r w:rsidRPr="0086058D">
        <w:rPr>
          <w:snapToGrid w:val="0"/>
          <w:sz w:val="22"/>
          <w:szCs w:val="22"/>
        </w:rPr>
        <w:t>) (</w:t>
      </w:r>
      <w:hyperlink r:id="rId31" w:history="1">
        <w:r w:rsidRPr="0086058D">
          <w:rPr>
            <w:rStyle w:val="Hyperlink"/>
            <w:sz w:val="22"/>
            <w:szCs w:val="22"/>
          </w:rPr>
          <w:t>alan.hanstein@challengertlh.com</w:t>
        </w:r>
      </w:hyperlink>
      <w:r w:rsidRPr="0086058D">
        <w:rPr>
          <w:sz w:val="22"/>
          <w:szCs w:val="22"/>
        </w:rPr>
        <w:t>)</w:t>
      </w:r>
    </w:p>
    <w:p w14:paraId="748967F3" w14:textId="77777777" w:rsidR="009F2C62" w:rsidRPr="0086058D" w:rsidRDefault="009F2C62" w:rsidP="009F2C62">
      <w:pPr>
        <w:ind w:left="720" w:firstLine="450"/>
        <w:rPr>
          <w:b/>
          <w:snapToGrid w:val="0"/>
          <w:sz w:val="22"/>
          <w:szCs w:val="22"/>
        </w:rPr>
      </w:pPr>
    </w:p>
    <w:p w14:paraId="5665DD32" w14:textId="77777777" w:rsidR="009F2C62" w:rsidRPr="0086058D" w:rsidRDefault="009F2C62" w:rsidP="009F2C62">
      <w:pPr>
        <w:ind w:left="720" w:firstLine="450"/>
        <w:rPr>
          <w:b/>
          <w:snapToGrid w:val="0"/>
          <w:sz w:val="22"/>
          <w:szCs w:val="22"/>
        </w:rPr>
      </w:pPr>
      <w:r w:rsidRPr="0086058D">
        <w:rPr>
          <w:snapToGrid w:val="0"/>
          <w:sz w:val="22"/>
          <w:szCs w:val="22"/>
        </w:rPr>
        <w:t>Florida A&amp;M University (Dr. Charles Weatherford) (</w:t>
      </w:r>
      <w:hyperlink r:id="rId32" w:history="1">
        <w:r w:rsidRPr="0086058D">
          <w:rPr>
            <w:rStyle w:val="Hyperlink"/>
            <w:sz w:val="22"/>
            <w:szCs w:val="22"/>
          </w:rPr>
          <w:t>charles.weatherford@famu.edu</w:t>
        </w:r>
      </w:hyperlink>
      <w:r w:rsidRPr="0086058D">
        <w:rPr>
          <w:sz w:val="22"/>
          <w:szCs w:val="22"/>
        </w:rPr>
        <w:t>)</w:t>
      </w:r>
    </w:p>
    <w:p w14:paraId="1CE3B430" w14:textId="77777777" w:rsidR="009F2C62" w:rsidRPr="0086058D" w:rsidRDefault="009F2C62" w:rsidP="009F2C62">
      <w:pPr>
        <w:ind w:left="720" w:firstLine="450"/>
        <w:rPr>
          <w:b/>
          <w:snapToGrid w:val="0"/>
          <w:sz w:val="22"/>
          <w:szCs w:val="22"/>
        </w:rPr>
      </w:pPr>
    </w:p>
    <w:p w14:paraId="668453ED" w14:textId="77777777" w:rsidR="009F2C62" w:rsidRPr="0086058D" w:rsidRDefault="009F2C62" w:rsidP="009F2C62">
      <w:pPr>
        <w:ind w:left="720" w:firstLine="450"/>
        <w:rPr>
          <w:sz w:val="22"/>
          <w:szCs w:val="22"/>
        </w:rPr>
      </w:pPr>
      <w:r w:rsidRPr="0086058D">
        <w:rPr>
          <w:snapToGrid w:val="0"/>
          <w:sz w:val="22"/>
          <w:szCs w:val="22"/>
        </w:rPr>
        <w:t xml:space="preserve">Miami Dade College (Dr. </w:t>
      </w:r>
      <w:r w:rsidRPr="0086058D">
        <w:rPr>
          <w:rStyle w:val="Subtitle1"/>
          <w:sz w:val="22"/>
          <w:szCs w:val="22"/>
        </w:rPr>
        <w:t>Carlos Genatios) (</w:t>
      </w:r>
      <w:hyperlink r:id="rId33" w:history="1">
        <w:r w:rsidRPr="0086058D">
          <w:rPr>
            <w:rStyle w:val="Hyperlink"/>
            <w:sz w:val="22"/>
            <w:szCs w:val="22"/>
          </w:rPr>
          <w:t>cgenatio@mdc.edu</w:t>
        </w:r>
      </w:hyperlink>
      <w:r w:rsidRPr="0086058D">
        <w:rPr>
          <w:sz w:val="22"/>
          <w:szCs w:val="22"/>
        </w:rPr>
        <w:t>)</w:t>
      </w:r>
    </w:p>
    <w:p w14:paraId="7D9497AA" w14:textId="77777777" w:rsidR="009F2C62" w:rsidRPr="0086058D" w:rsidRDefault="009F2C62" w:rsidP="009F2C62">
      <w:pPr>
        <w:ind w:left="720" w:firstLine="450"/>
        <w:rPr>
          <w:sz w:val="22"/>
          <w:szCs w:val="22"/>
        </w:rPr>
      </w:pPr>
    </w:p>
    <w:p w14:paraId="488B5C87" w14:textId="77777777" w:rsidR="009F2C62" w:rsidRPr="0086058D" w:rsidRDefault="009F2C62" w:rsidP="009F2C62">
      <w:pPr>
        <w:ind w:left="720" w:firstLine="450"/>
        <w:rPr>
          <w:b/>
          <w:snapToGrid w:val="0"/>
          <w:sz w:val="22"/>
          <w:szCs w:val="22"/>
        </w:rPr>
      </w:pPr>
      <w:r w:rsidRPr="0086058D">
        <w:rPr>
          <w:sz w:val="22"/>
          <w:szCs w:val="22"/>
        </w:rPr>
        <w:t>St. Petersburg College (</w:t>
      </w:r>
      <w:r w:rsidRPr="0086058D">
        <w:rPr>
          <w:rFonts w:eastAsiaTheme="majorEastAsia"/>
          <w:sz w:val="22"/>
          <w:szCs w:val="22"/>
        </w:rPr>
        <w:t>Dr. Paul Cutlip</w:t>
      </w:r>
      <w:r w:rsidRPr="0086058D">
        <w:rPr>
          <w:sz w:val="22"/>
          <w:szCs w:val="22"/>
        </w:rPr>
        <w:t>) (</w:t>
      </w:r>
      <w:hyperlink r:id="rId34" w:history="1">
        <w:r w:rsidRPr="0086058D">
          <w:rPr>
            <w:rStyle w:val="Hyperlink"/>
            <w:rFonts w:eastAsiaTheme="majorEastAsia"/>
            <w:sz w:val="22"/>
            <w:szCs w:val="22"/>
          </w:rPr>
          <w:t>cutlip.paul@spcollege.edu</w:t>
        </w:r>
      </w:hyperlink>
      <w:r w:rsidRPr="0086058D">
        <w:rPr>
          <w:sz w:val="22"/>
          <w:szCs w:val="22"/>
        </w:rPr>
        <w:t>)</w:t>
      </w:r>
    </w:p>
    <w:p w14:paraId="256985FB" w14:textId="77777777" w:rsidR="009F2C62" w:rsidRPr="0086058D" w:rsidRDefault="009F2C62" w:rsidP="009F2C62">
      <w:pPr>
        <w:ind w:left="720" w:firstLine="450"/>
        <w:rPr>
          <w:b/>
          <w:snapToGrid w:val="0"/>
          <w:sz w:val="22"/>
          <w:szCs w:val="22"/>
        </w:rPr>
      </w:pPr>
    </w:p>
    <w:p w14:paraId="5C45A6FA" w14:textId="77777777" w:rsidR="009F2C62" w:rsidRPr="0086058D" w:rsidRDefault="009F2C62" w:rsidP="009F2C62">
      <w:pPr>
        <w:ind w:left="720" w:firstLine="450"/>
        <w:rPr>
          <w:b/>
          <w:snapToGrid w:val="0"/>
          <w:sz w:val="22"/>
          <w:szCs w:val="22"/>
        </w:rPr>
      </w:pPr>
      <w:r w:rsidRPr="0086058D">
        <w:rPr>
          <w:snapToGrid w:val="0"/>
          <w:sz w:val="22"/>
          <w:szCs w:val="22"/>
        </w:rPr>
        <w:t>University of Central Florida (Dr. Yunjun Xu) (</w:t>
      </w:r>
      <w:hyperlink r:id="rId35" w:history="1">
        <w:r w:rsidRPr="0086058D">
          <w:rPr>
            <w:rStyle w:val="Hyperlink"/>
            <w:sz w:val="22"/>
            <w:szCs w:val="22"/>
          </w:rPr>
          <w:t>Yunjun.Xu@ucf.edu</w:t>
        </w:r>
      </w:hyperlink>
      <w:r w:rsidRPr="0086058D">
        <w:rPr>
          <w:sz w:val="22"/>
          <w:szCs w:val="22"/>
        </w:rPr>
        <w:t>)</w:t>
      </w:r>
    </w:p>
    <w:p w14:paraId="7723B8E2" w14:textId="77777777" w:rsidR="009F2C62" w:rsidRPr="0086058D" w:rsidRDefault="009F2C62" w:rsidP="009F2C62">
      <w:pPr>
        <w:ind w:left="720" w:firstLine="450"/>
        <w:rPr>
          <w:b/>
          <w:snapToGrid w:val="0"/>
          <w:sz w:val="22"/>
          <w:szCs w:val="22"/>
        </w:rPr>
      </w:pPr>
    </w:p>
    <w:p w14:paraId="30789DCE" w14:textId="77777777" w:rsidR="009F2C62" w:rsidRPr="0086058D" w:rsidRDefault="009F2C62" w:rsidP="009F2C62">
      <w:pPr>
        <w:ind w:left="720" w:firstLine="450"/>
        <w:rPr>
          <w:b/>
          <w:snapToGrid w:val="0"/>
          <w:sz w:val="22"/>
          <w:szCs w:val="22"/>
        </w:rPr>
      </w:pPr>
      <w:r w:rsidRPr="0086058D">
        <w:rPr>
          <w:snapToGrid w:val="0"/>
          <w:sz w:val="22"/>
          <w:szCs w:val="22"/>
        </w:rPr>
        <w:t>University of Florida (Dr. Jamie Foster) (</w:t>
      </w:r>
      <w:hyperlink r:id="rId36" w:history="1">
        <w:r w:rsidRPr="0086058D">
          <w:rPr>
            <w:rStyle w:val="Hyperlink"/>
            <w:sz w:val="22"/>
            <w:szCs w:val="22"/>
          </w:rPr>
          <w:t>jfoster@ufl.edu</w:t>
        </w:r>
      </w:hyperlink>
      <w:r w:rsidRPr="0086058D">
        <w:rPr>
          <w:sz w:val="22"/>
          <w:szCs w:val="22"/>
        </w:rPr>
        <w:t>)</w:t>
      </w:r>
    </w:p>
    <w:p w14:paraId="1E4AAA4D" w14:textId="77777777" w:rsidR="009F2C62" w:rsidRPr="0086058D" w:rsidRDefault="009F2C62" w:rsidP="009F2C62">
      <w:pPr>
        <w:ind w:left="720" w:firstLine="450"/>
        <w:rPr>
          <w:b/>
          <w:snapToGrid w:val="0"/>
          <w:sz w:val="22"/>
          <w:szCs w:val="22"/>
        </w:rPr>
      </w:pPr>
    </w:p>
    <w:p w14:paraId="317403DF" w14:textId="77777777" w:rsidR="009F2C62" w:rsidRPr="0086058D" w:rsidRDefault="009F2C62" w:rsidP="009F2C62">
      <w:pPr>
        <w:ind w:left="720" w:firstLine="450"/>
        <w:rPr>
          <w:b/>
          <w:snapToGrid w:val="0"/>
          <w:sz w:val="22"/>
          <w:szCs w:val="22"/>
        </w:rPr>
      </w:pPr>
      <w:r w:rsidRPr="0086058D">
        <w:rPr>
          <w:snapToGrid w:val="0"/>
          <w:sz w:val="22"/>
          <w:szCs w:val="22"/>
        </w:rPr>
        <w:t>University of Miami (Dr. Qingda Yang) (</w:t>
      </w:r>
      <w:hyperlink r:id="rId37" w:history="1">
        <w:r w:rsidRPr="0086058D">
          <w:rPr>
            <w:rStyle w:val="Hyperlink"/>
            <w:sz w:val="22"/>
            <w:szCs w:val="22"/>
          </w:rPr>
          <w:t>qdyang@miami.edu</w:t>
        </w:r>
      </w:hyperlink>
      <w:r w:rsidRPr="0086058D">
        <w:rPr>
          <w:sz w:val="22"/>
          <w:szCs w:val="22"/>
        </w:rPr>
        <w:t>)</w:t>
      </w:r>
    </w:p>
    <w:p w14:paraId="4AC548D2" w14:textId="77777777" w:rsidR="009F2C62" w:rsidRPr="0086058D" w:rsidRDefault="009F2C62" w:rsidP="009F2C62">
      <w:pPr>
        <w:ind w:left="720" w:firstLine="450"/>
        <w:rPr>
          <w:b/>
          <w:snapToGrid w:val="0"/>
          <w:sz w:val="22"/>
          <w:szCs w:val="22"/>
        </w:rPr>
      </w:pPr>
    </w:p>
    <w:p w14:paraId="0D876CB8" w14:textId="77777777" w:rsidR="009F2C62" w:rsidRPr="0086058D" w:rsidRDefault="009F2C62" w:rsidP="009F2C62">
      <w:pPr>
        <w:ind w:left="720" w:firstLine="450"/>
        <w:rPr>
          <w:b/>
          <w:snapToGrid w:val="0"/>
          <w:sz w:val="22"/>
          <w:szCs w:val="22"/>
        </w:rPr>
      </w:pPr>
      <w:r w:rsidRPr="0086058D">
        <w:rPr>
          <w:snapToGrid w:val="0"/>
          <w:sz w:val="22"/>
          <w:szCs w:val="22"/>
        </w:rPr>
        <w:t>University of North Florida (Dr. Nirmal Patel) (</w:t>
      </w:r>
      <w:hyperlink r:id="rId38" w:history="1">
        <w:r w:rsidRPr="0086058D">
          <w:rPr>
            <w:rStyle w:val="Hyperlink"/>
            <w:sz w:val="22"/>
            <w:szCs w:val="22"/>
          </w:rPr>
          <w:t>npatel@unf.edu</w:t>
        </w:r>
      </w:hyperlink>
      <w:r w:rsidRPr="0086058D">
        <w:rPr>
          <w:sz w:val="22"/>
          <w:szCs w:val="22"/>
        </w:rPr>
        <w:t>)</w:t>
      </w:r>
    </w:p>
    <w:p w14:paraId="1F628CD0" w14:textId="77777777" w:rsidR="009F2C62" w:rsidRPr="0086058D" w:rsidRDefault="009F2C62" w:rsidP="009F2C62">
      <w:pPr>
        <w:ind w:left="720" w:firstLine="450"/>
        <w:rPr>
          <w:b/>
          <w:snapToGrid w:val="0"/>
          <w:sz w:val="22"/>
          <w:szCs w:val="22"/>
        </w:rPr>
      </w:pPr>
    </w:p>
    <w:p w14:paraId="22C0C35B" w14:textId="77777777" w:rsidR="009F2C62" w:rsidRPr="0086058D" w:rsidRDefault="009F2C62" w:rsidP="009F2C62">
      <w:pPr>
        <w:ind w:left="720" w:firstLine="450"/>
        <w:rPr>
          <w:b/>
          <w:snapToGrid w:val="0"/>
          <w:sz w:val="22"/>
          <w:szCs w:val="22"/>
        </w:rPr>
      </w:pPr>
      <w:r w:rsidRPr="0086058D">
        <w:rPr>
          <w:snapToGrid w:val="0"/>
          <w:sz w:val="22"/>
          <w:szCs w:val="22"/>
        </w:rPr>
        <w:t>University of South Florida (Dr. Stephanie Carey) (</w:t>
      </w:r>
      <w:hyperlink r:id="rId39" w:history="1">
        <w:r w:rsidRPr="0086058D">
          <w:rPr>
            <w:rStyle w:val="Hyperlink"/>
            <w:sz w:val="22"/>
            <w:szCs w:val="22"/>
          </w:rPr>
          <w:t>scarey3@usf.edu</w:t>
        </w:r>
      </w:hyperlink>
      <w:r w:rsidRPr="0086058D">
        <w:rPr>
          <w:sz w:val="22"/>
          <w:szCs w:val="22"/>
        </w:rPr>
        <w:t>)</w:t>
      </w:r>
    </w:p>
    <w:p w14:paraId="581351F3" w14:textId="77777777" w:rsidR="009F2C62" w:rsidRPr="0086058D" w:rsidRDefault="009F2C62" w:rsidP="009F2C62">
      <w:pPr>
        <w:ind w:left="720" w:firstLine="450"/>
        <w:rPr>
          <w:b/>
          <w:snapToGrid w:val="0"/>
          <w:sz w:val="22"/>
          <w:szCs w:val="22"/>
        </w:rPr>
      </w:pPr>
    </w:p>
    <w:p w14:paraId="783BB396" w14:textId="77777777" w:rsidR="009F2C62" w:rsidRPr="0086058D" w:rsidRDefault="009F2C62" w:rsidP="009F2C62">
      <w:pPr>
        <w:ind w:left="720" w:firstLine="450"/>
        <w:rPr>
          <w:b/>
          <w:snapToGrid w:val="0"/>
          <w:sz w:val="22"/>
          <w:szCs w:val="22"/>
        </w:rPr>
      </w:pPr>
      <w:r w:rsidRPr="0086058D">
        <w:rPr>
          <w:snapToGrid w:val="0"/>
          <w:sz w:val="22"/>
          <w:szCs w:val="22"/>
        </w:rPr>
        <w:t>University of West Florida (Dr. Amrita Gautam) (amishra1@uwf.edu)</w:t>
      </w:r>
    </w:p>
    <w:p w14:paraId="2565794E" w14:textId="77777777" w:rsidR="009F2C62" w:rsidRPr="0086058D" w:rsidRDefault="009F2C62" w:rsidP="009F2C62">
      <w:pPr>
        <w:rPr>
          <w:snapToGrid w:val="0"/>
          <w:sz w:val="22"/>
          <w:szCs w:val="22"/>
        </w:rPr>
      </w:pPr>
    </w:p>
    <w:p w14:paraId="40EB69E5" w14:textId="77777777" w:rsidR="009F2C62" w:rsidRPr="0086058D" w:rsidRDefault="009F2C62" w:rsidP="009F2C62">
      <w:pPr>
        <w:rPr>
          <w:b/>
          <w:snapToGrid w:val="0"/>
          <w:sz w:val="22"/>
          <w:szCs w:val="22"/>
        </w:rPr>
      </w:pPr>
      <w:r w:rsidRPr="0086058D">
        <w:rPr>
          <w:snapToGrid w:val="0"/>
          <w:sz w:val="22"/>
          <w:szCs w:val="22"/>
        </w:rPr>
        <w:t xml:space="preserve">                </w:t>
      </w:r>
      <w:r w:rsidRPr="0086058D">
        <w:rPr>
          <w:b/>
          <w:snapToGrid w:val="0"/>
          <w:sz w:val="22"/>
          <w:szCs w:val="22"/>
        </w:rPr>
        <w:t>Other Organizations</w:t>
      </w:r>
    </w:p>
    <w:p w14:paraId="224A57C0" w14:textId="77777777" w:rsidR="009F2C62" w:rsidRPr="0086058D" w:rsidRDefault="009F2C62" w:rsidP="009F2C62">
      <w:pPr>
        <w:ind w:left="720" w:firstLine="450"/>
        <w:rPr>
          <w:b/>
          <w:snapToGrid w:val="0"/>
          <w:sz w:val="22"/>
          <w:szCs w:val="22"/>
        </w:rPr>
      </w:pPr>
      <w:r w:rsidRPr="0086058D">
        <w:rPr>
          <w:snapToGrid w:val="0"/>
          <w:sz w:val="22"/>
          <w:szCs w:val="22"/>
        </w:rPr>
        <w:t>Astronauts Memorial Foundation (Mr. Thad Altman) (</w:t>
      </w:r>
      <w:hyperlink r:id="rId40" w:history="1">
        <w:r w:rsidRPr="0086058D">
          <w:rPr>
            <w:rStyle w:val="Hyperlink"/>
            <w:sz w:val="22"/>
            <w:szCs w:val="22"/>
          </w:rPr>
          <w:t>taltman@amfcse.org</w:t>
        </w:r>
      </w:hyperlink>
      <w:r w:rsidRPr="0086058D">
        <w:rPr>
          <w:sz w:val="22"/>
          <w:szCs w:val="22"/>
        </w:rPr>
        <w:t>)</w:t>
      </w:r>
    </w:p>
    <w:p w14:paraId="19152743" w14:textId="77777777" w:rsidR="009F2C62" w:rsidRPr="0086058D" w:rsidRDefault="009F2C62" w:rsidP="009F2C62">
      <w:pPr>
        <w:ind w:left="720" w:firstLine="450"/>
        <w:rPr>
          <w:b/>
          <w:snapToGrid w:val="0"/>
          <w:sz w:val="22"/>
          <w:szCs w:val="22"/>
        </w:rPr>
      </w:pPr>
    </w:p>
    <w:p w14:paraId="5B8FE5E4" w14:textId="77777777" w:rsidR="009F2C62" w:rsidRPr="0086058D" w:rsidRDefault="009F2C62" w:rsidP="009F2C62">
      <w:pPr>
        <w:ind w:left="720" w:firstLine="450"/>
        <w:rPr>
          <w:b/>
          <w:snapToGrid w:val="0"/>
          <w:sz w:val="22"/>
          <w:szCs w:val="22"/>
        </w:rPr>
      </w:pPr>
      <w:r w:rsidRPr="0086058D">
        <w:rPr>
          <w:snapToGrid w:val="0"/>
          <w:sz w:val="22"/>
          <w:szCs w:val="22"/>
        </w:rPr>
        <w:t>Kennedy Space Center (Ms. Patricia Gillis) (</w:t>
      </w:r>
      <w:hyperlink r:id="rId41" w:history="1">
        <w:r w:rsidRPr="0086058D">
          <w:rPr>
            <w:rStyle w:val="Hyperlink"/>
            <w:sz w:val="22"/>
            <w:szCs w:val="22"/>
          </w:rPr>
          <w:t>patricia.j.gillis@nasa.gov</w:t>
        </w:r>
      </w:hyperlink>
      <w:r w:rsidRPr="0086058D">
        <w:rPr>
          <w:sz w:val="22"/>
          <w:szCs w:val="22"/>
        </w:rPr>
        <w:t>)</w:t>
      </w:r>
    </w:p>
    <w:p w14:paraId="3A7350A4" w14:textId="77777777" w:rsidR="009F2C62" w:rsidRPr="0086058D" w:rsidRDefault="009F2C62" w:rsidP="009F2C62">
      <w:pPr>
        <w:ind w:left="720" w:firstLine="450"/>
        <w:rPr>
          <w:b/>
          <w:snapToGrid w:val="0"/>
          <w:sz w:val="22"/>
          <w:szCs w:val="22"/>
        </w:rPr>
      </w:pPr>
    </w:p>
    <w:p w14:paraId="74E9843C" w14:textId="77777777" w:rsidR="009F2C62" w:rsidRPr="0086058D" w:rsidRDefault="009F2C62" w:rsidP="009F2C62">
      <w:pPr>
        <w:ind w:left="720" w:firstLine="450"/>
        <w:rPr>
          <w:b/>
          <w:snapToGrid w:val="0"/>
          <w:sz w:val="22"/>
          <w:szCs w:val="22"/>
        </w:rPr>
      </w:pPr>
      <w:r w:rsidRPr="0086058D">
        <w:rPr>
          <w:snapToGrid w:val="0"/>
          <w:sz w:val="22"/>
          <w:szCs w:val="22"/>
        </w:rPr>
        <w:t>Orlando Science Center (Ms. Jill Goddard) (</w:t>
      </w:r>
      <w:hyperlink r:id="rId42" w:history="1">
        <w:r w:rsidRPr="0086058D">
          <w:rPr>
            <w:rStyle w:val="Hyperlink"/>
            <w:sz w:val="22"/>
            <w:szCs w:val="22"/>
          </w:rPr>
          <w:t>JGoddard@OSC.ORG</w:t>
        </w:r>
      </w:hyperlink>
      <w:r w:rsidRPr="0086058D">
        <w:rPr>
          <w:sz w:val="22"/>
          <w:szCs w:val="22"/>
        </w:rPr>
        <w:t>)</w:t>
      </w:r>
    </w:p>
    <w:p w14:paraId="3D82D7C6" w14:textId="77777777" w:rsidR="009F2C62" w:rsidRPr="0086058D" w:rsidRDefault="009F2C62" w:rsidP="009F2C62">
      <w:pPr>
        <w:ind w:left="720" w:firstLine="450"/>
        <w:rPr>
          <w:b/>
          <w:snapToGrid w:val="0"/>
          <w:sz w:val="22"/>
          <w:szCs w:val="22"/>
        </w:rPr>
      </w:pPr>
    </w:p>
    <w:p w14:paraId="5F9CA902" w14:textId="77777777" w:rsidR="009F2C62" w:rsidRPr="0086058D" w:rsidRDefault="009F2C62" w:rsidP="009F2C62">
      <w:pPr>
        <w:ind w:left="720" w:firstLine="450"/>
        <w:rPr>
          <w:sz w:val="22"/>
          <w:szCs w:val="22"/>
        </w:rPr>
      </w:pPr>
      <w:r w:rsidRPr="0086058D">
        <w:rPr>
          <w:snapToGrid w:val="0"/>
          <w:sz w:val="22"/>
          <w:szCs w:val="22"/>
        </w:rPr>
        <w:t>Space Florida</w:t>
      </w:r>
      <w:r w:rsidRPr="0086058D">
        <w:rPr>
          <w:sz w:val="22"/>
          <w:szCs w:val="22"/>
        </w:rPr>
        <w:t xml:space="preserve"> (Mr. Trevor Jones) (</w:t>
      </w:r>
      <w:hyperlink r:id="rId43" w:history="1">
        <w:r w:rsidRPr="0086058D">
          <w:rPr>
            <w:rStyle w:val="Hyperlink"/>
            <w:rFonts w:eastAsiaTheme="majorEastAsia"/>
            <w:sz w:val="22"/>
            <w:szCs w:val="22"/>
          </w:rPr>
          <w:t>tjones@spaceflorida.gov</w:t>
        </w:r>
      </w:hyperlink>
      <w:r w:rsidRPr="0086058D">
        <w:rPr>
          <w:sz w:val="22"/>
          <w:szCs w:val="22"/>
        </w:rPr>
        <w:t>)</w:t>
      </w:r>
    </w:p>
    <w:p w14:paraId="180CA904" w14:textId="77777777" w:rsidR="009F2C62" w:rsidRPr="0086058D" w:rsidRDefault="009F2C62" w:rsidP="009F2C62">
      <w:pPr>
        <w:ind w:left="720" w:firstLine="450"/>
        <w:rPr>
          <w:sz w:val="22"/>
          <w:szCs w:val="22"/>
        </w:rPr>
      </w:pPr>
    </w:p>
    <w:bookmarkEnd w:id="21"/>
    <w:p w14:paraId="38BCB886" w14:textId="77777777" w:rsidR="009F2C62" w:rsidRPr="0086058D" w:rsidRDefault="009F2C62" w:rsidP="009F2C62">
      <w:pPr>
        <w:ind w:left="450" w:firstLine="720"/>
        <w:rPr>
          <w:b/>
          <w:sz w:val="22"/>
          <w:szCs w:val="22"/>
        </w:rPr>
      </w:pPr>
      <w:proofErr w:type="spellStart"/>
      <w:r w:rsidRPr="0086058D">
        <w:rPr>
          <w:sz w:val="22"/>
          <w:szCs w:val="22"/>
        </w:rPr>
        <w:t>SpaceTEC</w:t>
      </w:r>
      <w:proofErr w:type="spellEnd"/>
      <w:r w:rsidRPr="0086058D">
        <w:rPr>
          <w:sz w:val="22"/>
          <w:szCs w:val="22"/>
        </w:rPr>
        <w:t xml:space="preserve"> Partners, Inc (Mr. Steve Kane) (</w:t>
      </w:r>
      <w:hyperlink r:id="rId44" w:history="1">
        <w:r w:rsidRPr="0086058D">
          <w:rPr>
            <w:rStyle w:val="Hyperlink"/>
            <w:rFonts w:eastAsiaTheme="majorEastAsia"/>
            <w:sz w:val="22"/>
            <w:szCs w:val="22"/>
          </w:rPr>
          <w:t>stevekane@spacetec.us</w:t>
        </w:r>
      </w:hyperlink>
      <w:r w:rsidRPr="0086058D">
        <w:rPr>
          <w:sz w:val="22"/>
          <w:szCs w:val="22"/>
        </w:rPr>
        <w:t>)</w:t>
      </w:r>
    </w:p>
    <w:p w14:paraId="01F46A99" w14:textId="0F5ED3CB" w:rsidR="009F2C62" w:rsidRPr="002049A9" w:rsidRDefault="009F2C62" w:rsidP="009F2C62">
      <w:pPr>
        <w:rPr>
          <w:b/>
          <w:snapToGrid w:val="0"/>
          <w:sz w:val="22"/>
          <w:szCs w:val="22"/>
        </w:rPr>
      </w:pPr>
    </w:p>
    <w:p w14:paraId="2AB67264" w14:textId="18889C59" w:rsidR="002049A9" w:rsidRPr="002049A9" w:rsidRDefault="002049A9" w:rsidP="00C40276">
      <w:pPr>
        <w:ind w:left="720" w:firstLine="450"/>
        <w:rPr>
          <w:b/>
          <w:snapToGrid w:val="0"/>
          <w:sz w:val="22"/>
          <w:szCs w:val="22"/>
        </w:rPr>
      </w:pPr>
    </w:p>
    <w:sectPr w:rsidR="002049A9" w:rsidRPr="002049A9" w:rsidSect="009F2C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25708F91" id="_x0000_i1025" style="width:0;height:1.5pt" o:hralign="center" o:bullet="t" o:hrstd="t" o:hr="t"/>
    </w:pict>
  </w:numPicBullet>
  <w:numPicBullet w:numPicBulletId="1">
    <w:pict>
      <v:rect id="_x0000_i1026" style="width:0;height:1.5pt" o:hralign="center" o:bullet="t" o:hrstd="t" o:hr="t"/>
    </w:pict>
  </w:numPicBullet>
  <w:abstractNum w:abstractNumId="0" w15:restartNumberingAfterBreak="0">
    <w:nsid w:val="0000A991"/>
    <w:multiLevelType w:val="multilevel"/>
    <w:tmpl w:val="27CAE29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1A7A41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40136BC"/>
    <w:multiLevelType w:val="hybridMultilevel"/>
    <w:tmpl w:val="F43EB7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26652"/>
    <w:multiLevelType w:val="hybridMultilevel"/>
    <w:tmpl w:val="2668C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73FC7"/>
    <w:multiLevelType w:val="multilevel"/>
    <w:tmpl w:val="BD66997A"/>
    <w:lvl w:ilvl="0">
      <w:start w:val="1"/>
      <w:numFmt w:val="decimal"/>
      <w:lvlText w:val="%1)"/>
      <w:legacy w:legacy="1" w:legacySpace="120" w:legacyIndent="360"/>
      <w:lvlJc w:val="left"/>
      <w:pPr>
        <w:ind w:left="1890" w:hanging="360"/>
      </w:pPr>
    </w:lvl>
    <w:lvl w:ilvl="1">
      <w:start w:val="1"/>
      <w:numFmt w:val="lowerLetter"/>
      <w:lvlText w:val="%2."/>
      <w:legacy w:legacy="1" w:legacySpace="120" w:legacyIndent="360"/>
      <w:lvlJc w:val="left"/>
      <w:pPr>
        <w:ind w:left="2250" w:hanging="360"/>
      </w:pPr>
    </w:lvl>
    <w:lvl w:ilvl="2">
      <w:start w:val="1"/>
      <w:numFmt w:val="lowerRoman"/>
      <w:lvlText w:val="%3."/>
      <w:legacy w:legacy="1" w:legacySpace="120" w:legacyIndent="180"/>
      <w:lvlJc w:val="left"/>
      <w:pPr>
        <w:ind w:left="2430" w:hanging="180"/>
      </w:pPr>
    </w:lvl>
    <w:lvl w:ilvl="3">
      <w:start w:val="1"/>
      <w:numFmt w:val="decimal"/>
      <w:lvlText w:val="%4."/>
      <w:legacy w:legacy="1" w:legacySpace="120" w:legacyIndent="360"/>
      <w:lvlJc w:val="left"/>
      <w:pPr>
        <w:ind w:left="2790" w:hanging="360"/>
      </w:pPr>
    </w:lvl>
    <w:lvl w:ilvl="4">
      <w:start w:val="1"/>
      <w:numFmt w:val="lowerLetter"/>
      <w:lvlText w:val="%5."/>
      <w:legacy w:legacy="1" w:legacySpace="120" w:legacyIndent="360"/>
      <w:lvlJc w:val="left"/>
      <w:pPr>
        <w:ind w:left="3150" w:hanging="360"/>
      </w:pPr>
    </w:lvl>
    <w:lvl w:ilvl="5">
      <w:start w:val="1"/>
      <w:numFmt w:val="lowerRoman"/>
      <w:lvlText w:val="%6."/>
      <w:legacy w:legacy="1" w:legacySpace="120" w:legacyIndent="180"/>
      <w:lvlJc w:val="left"/>
      <w:pPr>
        <w:ind w:left="3330" w:hanging="180"/>
      </w:pPr>
    </w:lvl>
    <w:lvl w:ilvl="6">
      <w:start w:val="1"/>
      <w:numFmt w:val="decimal"/>
      <w:lvlText w:val="%7."/>
      <w:legacy w:legacy="1" w:legacySpace="120" w:legacyIndent="360"/>
      <w:lvlJc w:val="left"/>
      <w:pPr>
        <w:ind w:left="3690" w:hanging="360"/>
      </w:pPr>
    </w:lvl>
    <w:lvl w:ilvl="7">
      <w:start w:val="1"/>
      <w:numFmt w:val="lowerLetter"/>
      <w:lvlText w:val="%8."/>
      <w:legacy w:legacy="1" w:legacySpace="120" w:legacyIndent="360"/>
      <w:lvlJc w:val="left"/>
      <w:pPr>
        <w:ind w:left="4050" w:hanging="360"/>
      </w:pPr>
    </w:lvl>
    <w:lvl w:ilvl="8">
      <w:start w:val="1"/>
      <w:numFmt w:val="lowerRoman"/>
      <w:lvlText w:val="%9."/>
      <w:legacy w:legacy="1" w:legacySpace="120" w:legacyIndent="180"/>
      <w:lvlJc w:val="left"/>
      <w:pPr>
        <w:ind w:left="4230" w:hanging="180"/>
      </w:pPr>
    </w:lvl>
  </w:abstractNum>
  <w:abstractNum w:abstractNumId="5" w15:restartNumberingAfterBreak="0">
    <w:nsid w:val="49A32521"/>
    <w:multiLevelType w:val="hybridMultilevel"/>
    <w:tmpl w:val="DC78657E"/>
    <w:lvl w:ilvl="0" w:tplc="1FB005FC">
      <w:numFmt w:val="bullet"/>
      <w:lvlText w:val="-"/>
      <w:lvlJc w:val="left"/>
      <w:pPr>
        <w:ind w:left="360" w:hanging="360"/>
      </w:pPr>
      <w:rPr>
        <w:rFonts w:ascii="Arial Narrow" w:eastAsia="Times New Roman" w:hAnsi="Arial Narro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D10FE0"/>
    <w:multiLevelType w:val="hybridMultilevel"/>
    <w:tmpl w:val="5FEA14FA"/>
    <w:lvl w:ilvl="0" w:tplc="04090001">
      <w:start w:val="1"/>
      <w:numFmt w:val="bullet"/>
      <w:lvlText w:val=""/>
      <w:lvlJc w:val="left"/>
      <w:pPr>
        <w:ind w:left="720" w:hanging="360"/>
      </w:pPr>
      <w:rPr>
        <w:rFonts w:ascii="Symbol" w:hAnsi="Symbo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6F1CCE"/>
    <w:multiLevelType w:val="hybridMultilevel"/>
    <w:tmpl w:val="81CAA1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D255F2"/>
    <w:multiLevelType w:val="hybridMultilevel"/>
    <w:tmpl w:val="CB24D8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23F5A58"/>
    <w:multiLevelType w:val="hybridMultilevel"/>
    <w:tmpl w:val="68F01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BF4383"/>
    <w:multiLevelType w:val="hybridMultilevel"/>
    <w:tmpl w:val="843A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797C50"/>
    <w:multiLevelType w:val="multilevel"/>
    <w:tmpl w:val="35BCF320"/>
    <w:lvl w:ilvl="0">
      <w:start w:val="1"/>
      <w:numFmt w:val="decimal"/>
      <w:lvlText w:val="%1)"/>
      <w:legacy w:legacy="1" w:legacySpace="120" w:legacyIndent="360"/>
      <w:lvlJc w:val="left"/>
      <w:pPr>
        <w:ind w:left="180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C3265C0"/>
    <w:multiLevelType w:val="hybridMultilevel"/>
    <w:tmpl w:val="37AAC91E"/>
    <w:lvl w:ilvl="0" w:tplc="65280EF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087971"/>
    <w:multiLevelType w:val="hybridMultilevel"/>
    <w:tmpl w:val="91F4E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6A75E7"/>
    <w:multiLevelType w:val="hybridMultilevel"/>
    <w:tmpl w:val="08503AFA"/>
    <w:lvl w:ilvl="0" w:tplc="6D18BE74">
      <w:start w:val="1"/>
      <w:numFmt w:val="lowerLetter"/>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num w:numId="1" w16cid:durableId="110252304">
    <w:abstractNumId w:val="14"/>
  </w:num>
  <w:num w:numId="2" w16cid:durableId="1943294122">
    <w:abstractNumId w:val="2"/>
  </w:num>
  <w:num w:numId="3" w16cid:durableId="1378630595">
    <w:abstractNumId w:val="13"/>
  </w:num>
  <w:num w:numId="4" w16cid:durableId="199974984">
    <w:abstractNumId w:val="5"/>
  </w:num>
  <w:num w:numId="5" w16cid:durableId="1598294586">
    <w:abstractNumId w:val="11"/>
  </w:num>
  <w:num w:numId="6" w16cid:durableId="345523192">
    <w:abstractNumId w:val="4"/>
  </w:num>
  <w:num w:numId="7" w16cid:durableId="946042364">
    <w:abstractNumId w:val="12"/>
  </w:num>
  <w:num w:numId="8" w16cid:durableId="2058312872">
    <w:abstractNumId w:val="6"/>
  </w:num>
  <w:num w:numId="9" w16cid:durableId="1701934064">
    <w:abstractNumId w:val="8"/>
  </w:num>
  <w:num w:numId="10" w16cid:durableId="1974601971">
    <w:abstractNumId w:val="3"/>
  </w:num>
  <w:num w:numId="11" w16cid:durableId="1031108954">
    <w:abstractNumId w:val="10"/>
  </w:num>
  <w:num w:numId="12" w16cid:durableId="1205483214">
    <w:abstractNumId w:val="7"/>
  </w:num>
  <w:num w:numId="13" w16cid:durableId="1184980401">
    <w:abstractNumId w:val="9"/>
  </w:num>
  <w:num w:numId="14" w16cid:durableId="2027750088">
    <w:abstractNumId w:val="0"/>
  </w:num>
  <w:num w:numId="15" w16cid:durableId="499658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50576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D2"/>
    <w:rsid w:val="0000431C"/>
    <w:rsid w:val="000139A0"/>
    <w:rsid w:val="000142C7"/>
    <w:rsid w:val="00041397"/>
    <w:rsid w:val="000572D4"/>
    <w:rsid w:val="0008245D"/>
    <w:rsid w:val="000B308C"/>
    <w:rsid w:val="00116D3D"/>
    <w:rsid w:val="00135676"/>
    <w:rsid w:val="001632EE"/>
    <w:rsid w:val="00183D90"/>
    <w:rsid w:val="00183F99"/>
    <w:rsid w:val="001847F0"/>
    <w:rsid w:val="002049A9"/>
    <w:rsid w:val="002415FA"/>
    <w:rsid w:val="002519E7"/>
    <w:rsid w:val="00251BC4"/>
    <w:rsid w:val="002706B9"/>
    <w:rsid w:val="002779DC"/>
    <w:rsid w:val="002A4D4F"/>
    <w:rsid w:val="002B1309"/>
    <w:rsid w:val="002B51A1"/>
    <w:rsid w:val="002B632E"/>
    <w:rsid w:val="002F0601"/>
    <w:rsid w:val="002F56E9"/>
    <w:rsid w:val="002F6A4D"/>
    <w:rsid w:val="00303CB9"/>
    <w:rsid w:val="00304B3D"/>
    <w:rsid w:val="00325C41"/>
    <w:rsid w:val="00336D32"/>
    <w:rsid w:val="0034727D"/>
    <w:rsid w:val="00354856"/>
    <w:rsid w:val="003676EC"/>
    <w:rsid w:val="003917F3"/>
    <w:rsid w:val="0039501C"/>
    <w:rsid w:val="003B69FB"/>
    <w:rsid w:val="003F550B"/>
    <w:rsid w:val="00401E44"/>
    <w:rsid w:val="00403B27"/>
    <w:rsid w:val="00426C72"/>
    <w:rsid w:val="00430D01"/>
    <w:rsid w:val="00433525"/>
    <w:rsid w:val="004376DA"/>
    <w:rsid w:val="0044707D"/>
    <w:rsid w:val="004663D8"/>
    <w:rsid w:val="00472297"/>
    <w:rsid w:val="004725D8"/>
    <w:rsid w:val="004C6510"/>
    <w:rsid w:val="005271B5"/>
    <w:rsid w:val="00534EBD"/>
    <w:rsid w:val="00542422"/>
    <w:rsid w:val="00584FFE"/>
    <w:rsid w:val="00590A27"/>
    <w:rsid w:val="00593C1E"/>
    <w:rsid w:val="00595D18"/>
    <w:rsid w:val="005B0972"/>
    <w:rsid w:val="005B1EAA"/>
    <w:rsid w:val="005F6A4A"/>
    <w:rsid w:val="00611E42"/>
    <w:rsid w:val="006218B2"/>
    <w:rsid w:val="00632BF0"/>
    <w:rsid w:val="006366FC"/>
    <w:rsid w:val="00655716"/>
    <w:rsid w:val="00656429"/>
    <w:rsid w:val="006575E5"/>
    <w:rsid w:val="00663614"/>
    <w:rsid w:val="00671DBD"/>
    <w:rsid w:val="006A5BE8"/>
    <w:rsid w:val="006F63FE"/>
    <w:rsid w:val="007036B2"/>
    <w:rsid w:val="007038B4"/>
    <w:rsid w:val="00705B2C"/>
    <w:rsid w:val="007148BA"/>
    <w:rsid w:val="00716036"/>
    <w:rsid w:val="007339E9"/>
    <w:rsid w:val="00734DBB"/>
    <w:rsid w:val="00741067"/>
    <w:rsid w:val="007432C6"/>
    <w:rsid w:val="00760CF7"/>
    <w:rsid w:val="00767C12"/>
    <w:rsid w:val="007713D4"/>
    <w:rsid w:val="007E13AF"/>
    <w:rsid w:val="008202E4"/>
    <w:rsid w:val="00844CA5"/>
    <w:rsid w:val="00853253"/>
    <w:rsid w:val="0086058D"/>
    <w:rsid w:val="00867413"/>
    <w:rsid w:val="008756E5"/>
    <w:rsid w:val="008901D2"/>
    <w:rsid w:val="008A04C1"/>
    <w:rsid w:val="008B0881"/>
    <w:rsid w:val="008B71D9"/>
    <w:rsid w:val="008E1378"/>
    <w:rsid w:val="008E76EB"/>
    <w:rsid w:val="00955D30"/>
    <w:rsid w:val="00971072"/>
    <w:rsid w:val="0098509F"/>
    <w:rsid w:val="009A4BFB"/>
    <w:rsid w:val="009C036A"/>
    <w:rsid w:val="009C2E90"/>
    <w:rsid w:val="009D1C2D"/>
    <w:rsid w:val="009E5F02"/>
    <w:rsid w:val="009F2C62"/>
    <w:rsid w:val="00A21244"/>
    <w:rsid w:val="00A606BB"/>
    <w:rsid w:val="00A6353A"/>
    <w:rsid w:val="00A70C53"/>
    <w:rsid w:val="00A842B1"/>
    <w:rsid w:val="00A8654B"/>
    <w:rsid w:val="00A92FE5"/>
    <w:rsid w:val="00A950E9"/>
    <w:rsid w:val="00AC4341"/>
    <w:rsid w:val="00AC7ECF"/>
    <w:rsid w:val="00AE021C"/>
    <w:rsid w:val="00AE0A0C"/>
    <w:rsid w:val="00B7353B"/>
    <w:rsid w:val="00B92EE4"/>
    <w:rsid w:val="00B9537A"/>
    <w:rsid w:val="00BB620F"/>
    <w:rsid w:val="00BC1B83"/>
    <w:rsid w:val="00BF0E5E"/>
    <w:rsid w:val="00BF62C4"/>
    <w:rsid w:val="00C317D3"/>
    <w:rsid w:val="00C40276"/>
    <w:rsid w:val="00C42A1C"/>
    <w:rsid w:val="00C52435"/>
    <w:rsid w:val="00C53D3F"/>
    <w:rsid w:val="00C61CAC"/>
    <w:rsid w:val="00C714E1"/>
    <w:rsid w:val="00C716FE"/>
    <w:rsid w:val="00C8189D"/>
    <w:rsid w:val="00CB1681"/>
    <w:rsid w:val="00CD5F86"/>
    <w:rsid w:val="00CE0762"/>
    <w:rsid w:val="00CE1926"/>
    <w:rsid w:val="00CF11D5"/>
    <w:rsid w:val="00D02A86"/>
    <w:rsid w:val="00D74F26"/>
    <w:rsid w:val="00D874E5"/>
    <w:rsid w:val="00D942DA"/>
    <w:rsid w:val="00D9476A"/>
    <w:rsid w:val="00DC5412"/>
    <w:rsid w:val="00DC74B2"/>
    <w:rsid w:val="00E001AD"/>
    <w:rsid w:val="00E2048A"/>
    <w:rsid w:val="00E32399"/>
    <w:rsid w:val="00E7169B"/>
    <w:rsid w:val="00E87E38"/>
    <w:rsid w:val="00E910EA"/>
    <w:rsid w:val="00EB405A"/>
    <w:rsid w:val="00EC20D1"/>
    <w:rsid w:val="00ED7EBB"/>
    <w:rsid w:val="00F0471F"/>
    <w:rsid w:val="00F32E96"/>
    <w:rsid w:val="00F60872"/>
    <w:rsid w:val="00F740B0"/>
    <w:rsid w:val="00FA14F0"/>
    <w:rsid w:val="00FD5880"/>
    <w:rsid w:val="00FE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51D4"/>
  <w15:docId w15:val="{CBC41E1C-EEC8-4AB8-AC8D-109EBAF2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D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link w:val="Heading1Char"/>
    <w:qFormat/>
    <w:rsid w:val="008901D2"/>
    <w:pPr>
      <w:spacing w:before="280"/>
      <w:outlineLvl w:val="0"/>
    </w:pPr>
    <w:rPr>
      <w:rFonts w:ascii="Arial Black" w:hAnsi="Arial Black"/>
      <w:sz w:val="28"/>
    </w:rPr>
  </w:style>
  <w:style w:type="paragraph" w:styleId="Heading2">
    <w:name w:val="heading 2"/>
    <w:basedOn w:val="Normal"/>
    <w:next w:val="Normal"/>
    <w:link w:val="Heading2Char"/>
    <w:uiPriority w:val="9"/>
    <w:unhideWhenUsed/>
    <w:qFormat/>
    <w:rsid w:val="003F55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C434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1D2"/>
    <w:rPr>
      <w:rFonts w:ascii="Arial Black" w:eastAsia="Times New Roman" w:hAnsi="Arial Black" w:cs="Times New Roman"/>
      <w:sz w:val="28"/>
      <w:szCs w:val="20"/>
    </w:rPr>
  </w:style>
  <w:style w:type="character" w:customStyle="1" w:styleId="Heading4Char">
    <w:name w:val="Heading 4 Char"/>
    <w:basedOn w:val="DefaultParagraphFont"/>
    <w:link w:val="Heading4"/>
    <w:uiPriority w:val="9"/>
    <w:semiHidden/>
    <w:rsid w:val="00AC4341"/>
    <w:rPr>
      <w:rFonts w:asciiTheme="majorHAnsi" w:eastAsiaTheme="majorEastAsia" w:hAnsiTheme="majorHAnsi" w:cstheme="majorBidi"/>
      <w:b/>
      <w:bCs/>
      <w:i/>
      <w:iCs/>
      <w:color w:val="4F81BD" w:themeColor="accent1"/>
      <w:sz w:val="24"/>
      <w:szCs w:val="20"/>
    </w:rPr>
  </w:style>
  <w:style w:type="paragraph" w:styleId="Header">
    <w:name w:val="header"/>
    <w:basedOn w:val="Normal"/>
    <w:link w:val="HeaderChar"/>
    <w:rsid w:val="00AC4341"/>
    <w:pPr>
      <w:tabs>
        <w:tab w:val="center" w:pos="4320"/>
        <w:tab w:val="right" w:pos="8640"/>
      </w:tabs>
    </w:pPr>
  </w:style>
  <w:style w:type="character" w:customStyle="1" w:styleId="HeaderChar">
    <w:name w:val="Header Char"/>
    <w:basedOn w:val="DefaultParagraphFont"/>
    <w:link w:val="Header"/>
    <w:rsid w:val="00AC4341"/>
    <w:rPr>
      <w:rFonts w:ascii="Times New Roman" w:eastAsia="Times New Roman" w:hAnsi="Times New Roman" w:cs="Times New Roman"/>
      <w:sz w:val="24"/>
      <w:szCs w:val="20"/>
    </w:rPr>
  </w:style>
  <w:style w:type="paragraph" w:customStyle="1" w:styleId="TableText">
    <w:name w:val="Table Text"/>
    <w:basedOn w:val="Normal"/>
    <w:rsid w:val="00AC4341"/>
    <w:pPr>
      <w:tabs>
        <w:tab w:val="decimal" w:pos="0"/>
      </w:tabs>
    </w:pPr>
  </w:style>
  <w:style w:type="paragraph" w:customStyle="1" w:styleId="DefaultText">
    <w:name w:val="Default Text"/>
    <w:basedOn w:val="Normal"/>
    <w:rsid w:val="00AC4341"/>
  </w:style>
  <w:style w:type="paragraph" w:styleId="Subtitle">
    <w:name w:val="Subtitle"/>
    <w:basedOn w:val="Normal"/>
    <w:link w:val="SubtitleChar"/>
    <w:qFormat/>
    <w:rsid w:val="00AC4341"/>
    <w:pPr>
      <w:overflowPunct/>
      <w:autoSpaceDE/>
      <w:autoSpaceDN/>
      <w:adjustRightInd/>
      <w:jc w:val="center"/>
      <w:textAlignment w:val="auto"/>
    </w:pPr>
    <w:rPr>
      <w:sz w:val="28"/>
    </w:rPr>
  </w:style>
  <w:style w:type="character" w:customStyle="1" w:styleId="SubtitleChar">
    <w:name w:val="Subtitle Char"/>
    <w:basedOn w:val="DefaultParagraphFont"/>
    <w:link w:val="Subtitle"/>
    <w:rsid w:val="00AC4341"/>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3F550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3F550B"/>
    <w:rPr>
      <w:color w:val="0000FF" w:themeColor="hyperlink"/>
      <w:u w:val="single"/>
    </w:rPr>
  </w:style>
  <w:style w:type="character" w:styleId="Strong">
    <w:name w:val="Strong"/>
    <w:uiPriority w:val="22"/>
    <w:qFormat/>
    <w:rsid w:val="00325C41"/>
    <w:rPr>
      <w:rFonts w:ascii="Times New Roman" w:hAnsi="Times New Roman"/>
      <w:b/>
      <w:color w:val="auto"/>
      <w:spacing w:val="0"/>
      <w:sz w:val="24"/>
    </w:rPr>
  </w:style>
  <w:style w:type="paragraph" w:styleId="PlainText">
    <w:name w:val="Plain Text"/>
    <w:basedOn w:val="Normal"/>
    <w:link w:val="PlainTextChar"/>
    <w:rsid w:val="00325C41"/>
    <w:rPr>
      <w:rFonts w:ascii="Courier New" w:hAnsi="Courier New" w:cs="Courier New"/>
      <w:sz w:val="20"/>
    </w:rPr>
  </w:style>
  <w:style w:type="character" w:customStyle="1" w:styleId="PlainTextChar">
    <w:name w:val="Plain Text Char"/>
    <w:basedOn w:val="DefaultParagraphFont"/>
    <w:link w:val="PlainText"/>
    <w:rsid w:val="00325C41"/>
    <w:rPr>
      <w:rFonts w:ascii="Courier New" w:eastAsia="Times New Roman" w:hAnsi="Courier New" w:cs="Courier New"/>
      <w:sz w:val="20"/>
      <w:szCs w:val="20"/>
    </w:rPr>
  </w:style>
  <w:style w:type="paragraph" w:styleId="BodyTextIndent">
    <w:name w:val="Body Text Indent"/>
    <w:basedOn w:val="Normal"/>
    <w:link w:val="BodyTextIndentChar"/>
    <w:rsid w:val="00325C41"/>
    <w:pPr>
      <w:tabs>
        <w:tab w:val="left" w:pos="1440"/>
      </w:tabs>
      <w:ind w:left="1440" w:hanging="1440"/>
    </w:pPr>
    <w:rPr>
      <w:sz w:val="22"/>
    </w:rPr>
  </w:style>
  <w:style w:type="character" w:customStyle="1" w:styleId="BodyTextIndentChar">
    <w:name w:val="Body Text Indent Char"/>
    <w:basedOn w:val="DefaultParagraphFont"/>
    <w:link w:val="BodyTextIndent"/>
    <w:rsid w:val="00325C41"/>
    <w:rPr>
      <w:rFonts w:ascii="Times New Roman" w:eastAsia="Times New Roman" w:hAnsi="Times New Roman" w:cs="Times New Roman"/>
      <w:szCs w:val="20"/>
    </w:rPr>
  </w:style>
  <w:style w:type="paragraph" w:styleId="ListParagraph">
    <w:name w:val="List Paragraph"/>
    <w:basedOn w:val="Normal"/>
    <w:uiPriority w:val="34"/>
    <w:qFormat/>
    <w:rsid w:val="00D9476A"/>
    <w:pPr>
      <w:ind w:left="720"/>
      <w:contextualSpacing/>
    </w:pPr>
  </w:style>
  <w:style w:type="paragraph" w:styleId="BodyText2">
    <w:name w:val="Body Text 2"/>
    <w:basedOn w:val="Normal"/>
    <w:link w:val="BodyText2Char"/>
    <w:uiPriority w:val="99"/>
    <w:unhideWhenUsed/>
    <w:rsid w:val="00336D32"/>
    <w:pPr>
      <w:spacing w:after="120" w:line="480" w:lineRule="auto"/>
    </w:pPr>
  </w:style>
  <w:style w:type="character" w:customStyle="1" w:styleId="BodyText2Char">
    <w:name w:val="Body Text 2 Char"/>
    <w:basedOn w:val="DefaultParagraphFont"/>
    <w:link w:val="BodyText2"/>
    <w:uiPriority w:val="99"/>
    <w:rsid w:val="00336D32"/>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56429"/>
    <w:rPr>
      <w:rFonts w:ascii="Tahoma" w:hAnsi="Tahoma" w:cs="Tahoma"/>
      <w:sz w:val="16"/>
      <w:szCs w:val="16"/>
    </w:rPr>
  </w:style>
  <w:style w:type="character" w:customStyle="1" w:styleId="BalloonTextChar">
    <w:name w:val="Balloon Text Char"/>
    <w:basedOn w:val="DefaultParagraphFont"/>
    <w:link w:val="BalloonText"/>
    <w:uiPriority w:val="99"/>
    <w:semiHidden/>
    <w:rsid w:val="00656429"/>
    <w:rPr>
      <w:rFonts w:ascii="Tahoma" w:eastAsia="Times New Roman" w:hAnsi="Tahoma" w:cs="Tahoma"/>
      <w:sz w:val="16"/>
      <w:szCs w:val="16"/>
    </w:rPr>
  </w:style>
  <w:style w:type="paragraph" w:styleId="NormalWeb">
    <w:name w:val="Normal (Web)"/>
    <w:basedOn w:val="Normal"/>
    <w:uiPriority w:val="99"/>
    <w:semiHidden/>
    <w:unhideWhenUsed/>
    <w:rsid w:val="00656429"/>
    <w:pPr>
      <w:overflowPunct/>
      <w:autoSpaceDE/>
      <w:autoSpaceDN/>
      <w:adjustRightInd/>
      <w:spacing w:before="100" w:beforeAutospacing="1" w:after="100" w:afterAutospacing="1"/>
      <w:textAlignment w:val="auto"/>
    </w:pPr>
    <w:rPr>
      <w:szCs w:val="24"/>
    </w:rPr>
  </w:style>
  <w:style w:type="table" w:styleId="TableGrid">
    <w:name w:val="Table Grid"/>
    <w:basedOn w:val="TableNormal"/>
    <w:uiPriority w:val="59"/>
    <w:rsid w:val="00657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C7ECF"/>
    <w:rPr>
      <w:color w:val="605E5C"/>
      <w:shd w:val="clear" w:color="auto" w:fill="E1DFDD"/>
    </w:rPr>
  </w:style>
  <w:style w:type="character" w:styleId="FollowedHyperlink">
    <w:name w:val="FollowedHyperlink"/>
    <w:basedOn w:val="DefaultParagraphFont"/>
    <w:uiPriority w:val="99"/>
    <w:semiHidden/>
    <w:unhideWhenUsed/>
    <w:rsid w:val="00041397"/>
    <w:rPr>
      <w:color w:val="800080" w:themeColor="followedHyperlink"/>
      <w:u w:val="single"/>
    </w:rPr>
  </w:style>
  <w:style w:type="paragraph" w:customStyle="1" w:styleId="Default">
    <w:name w:val="Default"/>
    <w:rsid w:val="00EB405A"/>
    <w:pPr>
      <w:autoSpaceDE w:val="0"/>
      <w:autoSpaceDN w:val="0"/>
      <w:adjustRightInd w:val="0"/>
      <w:spacing w:after="0" w:line="240" w:lineRule="auto"/>
    </w:pPr>
    <w:rPr>
      <w:rFonts w:ascii="Arial" w:hAnsi="Arial" w:cs="Arial"/>
      <w:color w:val="000000"/>
      <w:sz w:val="24"/>
      <w:szCs w:val="24"/>
    </w:rPr>
  </w:style>
  <w:style w:type="character" w:customStyle="1" w:styleId="Subtitle1">
    <w:name w:val="Subtitle1"/>
    <w:basedOn w:val="DefaultParagraphFont"/>
    <w:rsid w:val="00844CA5"/>
  </w:style>
  <w:style w:type="character" w:customStyle="1" w:styleId="Subtitle2">
    <w:name w:val="Subtitle2"/>
    <w:basedOn w:val="DefaultParagraphFont"/>
    <w:rsid w:val="007038B4"/>
  </w:style>
  <w:style w:type="paragraph" w:styleId="BodyText">
    <w:name w:val="Body Text"/>
    <w:basedOn w:val="Normal"/>
    <w:link w:val="BodyTextChar"/>
    <w:uiPriority w:val="99"/>
    <w:semiHidden/>
    <w:unhideWhenUsed/>
    <w:rsid w:val="00ED7EBB"/>
    <w:pPr>
      <w:spacing w:after="120"/>
    </w:pPr>
  </w:style>
  <w:style w:type="character" w:customStyle="1" w:styleId="BodyTextChar">
    <w:name w:val="Body Text Char"/>
    <w:basedOn w:val="DefaultParagraphFont"/>
    <w:link w:val="BodyText"/>
    <w:uiPriority w:val="99"/>
    <w:semiHidden/>
    <w:rsid w:val="00ED7EBB"/>
    <w:rPr>
      <w:rFonts w:ascii="Times New Roman" w:eastAsia="Times New Roman" w:hAnsi="Times New Roman" w:cs="Times New Roman"/>
      <w:sz w:val="24"/>
      <w:szCs w:val="20"/>
    </w:rPr>
  </w:style>
  <w:style w:type="paragraph" w:customStyle="1" w:styleId="FirstParagraph">
    <w:name w:val="First Paragraph"/>
    <w:basedOn w:val="BodyText"/>
    <w:next w:val="BodyText"/>
    <w:qFormat/>
    <w:rsid w:val="00ED7EBB"/>
    <w:pPr>
      <w:overflowPunct/>
      <w:autoSpaceDE/>
      <w:autoSpaceDN/>
      <w:adjustRightInd/>
      <w:spacing w:before="180" w:after="180"/>
      <w:textAlignment w:val="auto"/>
    </w:pPr>
    <w:rPr>
      <w:rFonts w:asciiTheme="minorHAnsi" w:eastAsiaTheme="minorHAnsi" w:hAnsiTheme="minorHAnsi" w:cstheme="minorBidi"/>
      <w:szCs w:val="24"/>
    </w:rPr>
  </w:style>
  <w:style w:type="paragraph" w:customStyle="1" w:styleId="Compact">
    <w:name w:val="Compact"/>
    <w:basedOn w:val="BodyText"/>
    <w:qFormat/>
    <w:rsid w:val="00ED7EBB"/>
    <w:pPr>
      <w:overflowPunct/>
      <w:autoSpaceDE/>
      <w:autoSpaceDN/>
      <w:adjustRightInd/>
      <w:spacing w:before="36" w:after="36"/>
      <w:textAlignment w:val="auto"/>
    </w:pPr>
    <w:rPr>
      <w:rFonts w:asciiTheme="minorHAnsi" w:eastAsiaTheme="minorHAnsi" w:hAnsiTheme="minorHAnsi" w:cstheme="minorBidi"/>
      <w:szCs w:val="24"/>
    </w:rPr>
  </w:style>
  <w:style w:type="paragraph" w:styleId="BlockText">
    <w:name w:val="Block Text"/>
    <w:basedOn w:val="BodyText"/>
    <w:next w:val="BodyText"/>
    <w:uiPriority w:val="9"/>
    <w:unhideWhenUsed/>
    <w:qFormat/>
    <w:rsid w:val="00ED7EBB"/>
    <w:pPr>
      <w:overflowPunct/>
      <w:autoSpaceDE/>
      <w:autoSpaceDN/>
      <w:adjustRightInd/>
      <w:spacing w:before="100" w:after="100"/>
      <w:ind w:left="480" w:right="480"/>
      <w:textAlignment w:val="auto"/>
    </w:pPr>
    <w:rPr>
      <w:rFonts w:asciiTheme="minorHAnsi" w:eastAsia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6783">
      <w:bodyDiv w:val="1"/>
      <w:marLeft w:val="0"/>
      <w:marRight w:val="0"/>
      <w:marTop w:val="0"/>
      <w:marBottom w:val="0"/>
      <w:divBdr>
        <w:top w:val="none" w:sz="0" w:space="0" w:color="auto"/>
        <w:left w:val="none" w:sz="0" w:space="0" w:color="auto"/>
        <w:bottom w:val="none" w:sz="0" w:space="0" w:color="auto"/>
        <w:right w:val="none" w:sz="0" w:space="0" w:color="auto"/>
      </w:divBdr>
    </w:div>
    <w:div w:id="295454265">
      <w:bodyDiv w:val="1"/>
      <w:marLeft w:val="0"/>
      <w:marRight w:val="0"/>
      <w:marTop w:val="0"/>
      <w:marBottom w:val="0"/>
      <w:divBdr>
        <w:top w:val="none" w:sz="0" w:space="0" w:color="auto"/>
        <w:left w:val="none" w:sz="0" w:space="0" w:color="auto"/>
        <w:bottom w:val="none" w:sz="0" w:space="0" w:color="auto"/>
        <w:right w:val="none" w:sz="0" w:space="0" w:color="auto"/>
      </w:divBdr>
      <w:divsChild>
        <w:div w:id="1734348368">
          <w:marLeft w:val="1166"/>
          <w:marRight w:val="0"/>
          <w:marTop w:val="115"/>
          <w:marBottom w:val="0"/>
          <w:divBdr>
            <w:top w:val="none" w:sz="0" w:space="0" w:color="auto"/>
            <w:left w:val="none" w:sz="0" w:space="0" w:color="auto"/>
            <w:bottom w:val="none" w:sz="0" w:space="0" w:color="auto"/>
            <w:right w:val="none" w:sz="0" w:space="0" w:color="auto"/>
          </w:divBdr>
        </w:div>
      </w:divsChild>
    </w:div>
    <w:div w:id="700664613">
      <w:bodyDiv w:val="1"/>
      <w:marLeft w:val="0"/>
      <w:marRight w:val="0"/>
      <w:marTop w:val="0"/>
      <w:marBottom w:val="0"/>
      <w:divBdr>
        <w:top w:val="none" w:sz="0" w:space="0" w:color="auto"/>
        <w:left w:val="none" w:sz="0" w:space="0" w:color="auto"/>
        <w:bottom w:val="none" w:sz="0" w:space="0" w:color="auto"/>
        <w:right w:val="none" w:sz="0" w:space="0" w:color="auto"/>
      </w:divBdr>
    </w:div>
    <w:div w:id="772239889">
      <w:bodyDiv w:val="1"/>
      <w:marLeft w:val="0"/>
      <w:marRight w:val="0"/>
      <w:marTop w:val="0"/>
      <w:marBottom w:val="0"/>
      <w:divBdr>
        <w:top w:val="none" w:sz="0" w:space="0" w:color="auto"/>
        <w:left w:val="none" w:sz="0" w:space="0" w:color="auto"/>
        <w:bottom w:val="none" w:sz="0" w:space="0" w:color="auto"/>
        <w:right w:val="none" w:sz="0" w:space="0" w:color="auto"/>
      </w:divBdr>
    </w:div>
    <w:div w:id="917053245">
      <w:bodyDiv w:val="1"/>
      <w:marLeft w:val="0"/>
      <w:marRight w:val="0"/>
      <w:marTop w:val="0"/>
      <w:marBottom w:val="0"/>
      <w:divBdr>
        <w:top w:val="none" w:sz="0" w:space="0" w:color="auto"/>
        <w:left w:val="none" w:sz="0" w:space="0" w:color="auto"/>
        <w:bottom w:val="none" w:sz="0" w:space="0" w:color="auto"/>
        <w:right w:val="none" w:sz="0" w:space="0" w:color="auto"/>
      </w:divBdr>
      <w:divsChild>
        <w:div w:id="243996059">
          <w:marLeft w:val="0"/>
          <w:marRight w:val="0"/>
          <w:marTop w:val="0"/>
          <w:marBottom w:val="0"/>
          <w:divBdr>
            <w:top w:val="none" w:sz="0" w:space="0" w:color="auto"/>
            <w:left w:val="none" w:sz="0" w:space="0" w:color="auto"/>
            <w:bottom w:val="none" w:sz="0" w:space="0" w:color="auto"/>
            <w:right w:val="none" w:sz="0" w:space="0" w:color="auto"/>
          </w:divBdr>
          <w:divsChild>
            <w:div w:id="768624068">
              <w:marLeft w:val="0"/>
              <w:marRight w:val="0"/>
              <w:marTop w:val="0"/>
              <w:marBottom w:val="0"/>
              <w:divBdr>
                <w:top w:val="none" w:sz="0" w:space="0" w:color="auto"/>
                <w:left w:val="none" w:sz="0" w:space="0" w:color="auto"/>
                <w:bottom w:val="none" w:sz="0" w:space="0" w:color="auto"/>
                <w:right w:val="none" w:sz="0" w:space="0" w:color="auto"/>
              </w:divBdr>
            </w:div>
          </w:divsChild>
        </w:div>
        <w:div w:id="1971088873">
          <w:marLeft w:val="0"/>
          <w:marRight w:val="0"/>
          <w:marTop w:val="0"/>
          <w:marBottom w:val="0"/>
          <w:divBdr>
            <w:top w:val="none" w:sz="0" w:space="0" w:color="auto"/>
            <w:left w:val="none" w:sz="0" w:space="0" w:color="auto"/>
            <w:bottom w:val="none" w:sz="0" w:space="0" w:color="auto"/>
            <w:right w:val="none" w:sz="0" w:space="0" w:color="auto"/>
          </w:divBdr>
        </w:div>
      </w:divsChild>
    </w:div>
    <w:div w:id="1196504377">
      <w:bodyDiv w:val="1"/>
      <w:marLeft w:val="0"/>
      <w:marRight w:val="0"/>
      <w:marTop w:val="0"/>
      <w:marBottom w:val="0"/>
      <w:divBdr>
        <w:top w:val="none" w:sz="0" w:space="0" w:color="auto"/>
        <w:left w:val="none" w:sz="0" w:space="0" w:color="auto"/>
        <w:bottom w:val="none" w:sz="0" w:space="0" w:color="auto"/>
        <w:right w:val="none" w:sz="0" w:space="0" w:color="auto"/>
      </w:divBdr>
    </w:div>
    <w:div w:id="1332247926">
      <w:bodyDiv w:val="1"/>
      <w:marLeft w:val="0"/>
      <w:marRight w:val="0"/>
      <w:marTop w:val="0"/>
      <w:marBottom w:val="0"/>
      <w:divBdr>
        <w:top w:val="none" w:sz="0" w:space="0" w:color="auto"/>
        <w:left w:val="none" w:sz="0" w:space="0" w:color="auto"/>
        <w:bottom w:val="none" w:sz="0" w:space="0" w:color="auto"/>
        <w:right w:val="none" w:sz="0" w:space="0" w:color="auto"/>
      </w:divBdr>
    </w:div>
    <w:div w:id="210175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ience.nasa.gov/researchers" TargetMode="External"/><Relationship Id="rId18" Type="http://schemas.openxmlformats.org/officeDocument/2006/relationships/hyperlink" Target="https://www.nasa.gov/directorates/space-operations-mission-directorate" TargetMode="External"/><Relationship Id="rId26" Type="http://schemas.openxmlformats.org/officeDocument/2006/relationships/hyperlink" Target="mailto:guvendikm@easternflorida.edu" TargetMode="External"/><Relationship Id="rId39" Type="http://schemas.openxmlformats.org/officeDocument/2006/relationships/hyperlink" Target="mailto:scarey3@usf.edu" TargetMode="External"/><Relationship Id="rId21" Type="http://schemas.openxmlformats.org/officeDocument/2006/relationships/hyperlink" Target="mailto:poorandm@cookman.edu" TargetMode="External"/><Relationship Id="rId34" Type="http://schemas.openxmlformats.org/officeDocument/2006/relationships/hyperlink" Target="mailto:cutlip.paul@spcollege.edu;%20Leary.Kevin@SPCollege.edu" TargetMode="External"/><Relationship Id="rId42" Type="http://schemas.openxmlformats.org/officeDocument/2006/relationships/hyperlink" Target="mailto:JGoddard@OSC.ORG" TargetMode="External"/><Relationship Id="rId7" Type="http://schemas.openxmlformats.org/officeDocument/2006/relationships/hyperlink" Target="https://technology.nasa.gov/" TargetMode="External"/><Relationship Id="rId2" Type="http://schemas.openxmlformats.org/officeDocument/2006/relationships/styles" Target="styles.xml"/><Relationship Id="rId16" Type="http://schemas.openxmlformats.org/officeDocument/2006/relationships/hyperlink" Target="https://www.nasa.gov/directorates/space-operations-mission-directorate" TargetMode="External"/><Relationship Id="rId29" Type="http://schemas.openxmlformats.org/officeDocument/2006/relationships/hyperlink" Target="mailto:tanselb@fiu.edu" TargetMode="External"/><Relationship Id="rId1" Type="http://schemas.openxmlformats.org/officeDocument/2006/relationships/numbering" Target="numbering.xml"/><Relationship Id="rId6" Type="http://schemas.openxmlformats.org/officeDocument/2006/relationships/image" Target="media/image2.jpe"/><Relationship Id="rId11" Type="http://schemas.openxmlformats.org/officeDocument/2006/relationships/hyperlink" Target="https://www.nasa.gov/space-technology-mission-directorate/" TargetMode="External"/><Relationship Id="rId24" Type="http://schemas.openxmlformats.org/officeDocument/2006/relationships/hyperlink" Target="mailto:merchann@eckerd.edu" TargetMode="External"/><Relationship Id="rId32" Type="http://schemas.openxmlformats.org/officeDocument/2006/relationships/hyperlink" Target="mailto:charles.weatherford@famu.edu" TargetMode="External"/><Relationship Id="rId37" Type="http://schemas.openxmlformats.org/officeDocument/2006/relationships/hyperlink" Target="mailto:qdyang@miami.edu" TargetMode="External"/><Relationship Id="rId40" Type="http://schemas.openxmlformats.org/officeDocument/2006/relationships/hyperlink" Target="mailto:taltman@amfcse.org" TargetMode="External"/><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nasa.gov/directorates/exploration-systems-development" TargetMode="External"/><Relationship Id="rId23" Type="http://schemas.openxmlformats.org/officeDocument/2006/relationships/hyperlink" Target="mailto:barjatya@erau.edu" TargetMode="External"/><Relationship Id="rId28" Type="http://schemas.openxmlformats.org/officeDocument/2006/relationships/hyperlink" Target="mailto:clockyer@fit.edu" TargetMode="External"/><Relationship Id="rId36" Type="http://schemas.openxmlformats.org/officeDocument/2006/relationships/hyperlink" Target="mailto:jfoster@ufl.edu" TargetMode="External"/><Relationship Id="rId10" Type="http://schemas.openxmlformats.org/officeDocument/2006/relationships/hyperlink" Target="https://www.nasa.gov/directorates/space-operations-mission-directorate" TargetMode="External"/><Relationship Id="rId19" Type="http://schemas.openxmlformats.org/officeDocument/2006/relationships/hyperlink" Target="https://www.nasa.gov/space-technology-mission-directorate/" TargetMode="External"/><Relationship Id="rId31" Type="http://schemas.openxmlformats.org/officeDocument/2006/relationships/hyperlink" Target="mailto:alan.hanstein@challengertlh.com" TargetMode="External"/><Relationship Id="rId44" Type="http://schemas.openxmlformats.org/officeDocument/2006/relationships/hyperlink" Target="mailto:stevekane@spacetec.us" TargetMode="External"/><Relationship Id="rId4" Type="http://schemas.openxmlformats.org/officeDocument/2006/relationships/webSettings" Target="webSettings.xml"/><Relationship Id="rId9" Type="http://schemas.openxmlformats.org/officeDocument/2006/relationships/hyperlink" Target="https://www.nasa.gov/directorates/exploration-systems-development" TargetMode="External"/><Relationship Id="rId14" Type="http://schemas.openxmlformats.org/officeDocument/2006/relationships/hyperlink" Target="https://science.nasa.gov/researchers/sara/grant-solicitations" TargetMode="External"/><Relationship Id="rId22" Type="http://schemas.openxmlformats.org/officeDocument/2006/relationships/hyperlink" Target="mailto:rbranly@broward.edu" TargetMode="External"/><Relationship Id="rId27" Type="http://schemas.openxmlformats.org/officeDocument/2006/relationships/hyperlink" Target="mailto:mfauerba@fgcu.edu" TargetMode="External"/><Relationship Id="rId30" Type="http://schemas.openxmlformats.org/officeDocument/2006/relationships/hyperlink" Target="mailto:KJribi@floridapoly.edu" TargetMode="External"/><Relationship Id="rId35" Type="http://schemas.openxmlformats.org/officeDocument/2006/relationships/hyperlink" Target="mailto:Yunjun.Xu@ucf.edu" TargetMode="External"/><Relationship Id="rId43" Type="http://schemas.openxmlformats.org/officeDocument/2006/relationships/hyperlink" Target="mailto:tjones@spaceflorida.gov" TargetMode="External"/><Relationship Id="rId8" Type="http://schemas.openxmlformats.org/officeDocument/2006/relationships/hyperlink" Target="https://science.nasa.gov/" TargetMode="External"/><Relationship Id="rId3" Type="http://schemas.openxmlformats.org/officeDocument/2006/relationships/settings" Target="settings.xml"/><Relationship Id="rId12" Type="http://schemas.openxmlformats.org/officeDocument/2006/relationships/hyperlink" Target="https://www.nasa.gov/aeronautics/armd-solicitations/" TargetMode="External"/><Relationship Id="rId17" Type="http://schemas.openxmlformats.org/officeDocument/2006/relationships/hyperlink" Target="https://www.nasa.gov/directorates/exploration-systems-development" TargetMode="External"/><Relationship Id="rId25" Type="http://schemas.openxmlformats.org/officeDocument/2006/relationships/hyperlink" Target="mailto:fbloetsc@fau.edu" TargetMode="External"/><Relationship Id="rId33" Type="http://schemas.openxmlformats.org/officeDocument/2006/relationships/hyperlink" Target="mailto:cgenatio@mdc.edu" TargetMode="External"/><Relationship Id="rId38" Type="http://schemas.openxmlformats.org/officeDocument/2006/relationships/hyperlink" Target="mailto:npatel@unf.edu" TargetMode="External"/><Relationship Id="rId46" Type="http://schemas.openxmlformats.org/officeDocument/2006/relationships/theme" Target="theme/theme1.xml"/><Relationship Id="rId20" Type="http://schemas.openxmlformats.org/officeDocument/2006/relationships/hyperlink" Target="https://technology.nasa.gov/" TargetMode="External"/><Relationship Id="rId41" Type="http://schemas.openxmlformats.org/officeDocument/2006/relationships/hyperlink" Target="mailto:patricia.j.gillis@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12</Pages>
  <Words>3625</Words>
  <Characters>23711</Characters>
  <Application>Microsoft Office Word</Application>
  <DocSecurity>0</DocSecurity>
  <Lines>592</Lines>
  <Paragraphs>290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jaydeep mukherjee</dc:creator>
  <cp:lastModifiedBy>Jaydeep Mukherjee</cp:lastModifiedBy>
  <cp:revision>10</cp:revision>
  <cp:lastPrinted>2019-02-13T16:20:00Z</cp:lastPrinted>
  <dcterms:created xsi:type="dcterms:W3CDTF">2026-02-10T19:22:00Z</dcterms:created>
  <dcterms:modified xsi:type="dcterms:W3CDTF">2026-03-14T14:06:00Z</dcterms:modified>
</cp:coreProperties>
</file>